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4EA" w14:textId="0DDCC5F5" w:rsidR="00C90267" w:rsidRDefault="00C90267" w:rsidP="00C90267">
      <w:pPr>
        <w:pStyle w:val="Title"/>
      </w:pPr>
      <w:r>
        <w:t xml:space="preserve">Key Stage 3 </w:t>
      </w:r>
      <w:r w:rsidR="00FC2B83">
        <w:t>LTP</w:t>
      </w:r>
    </w:p>
    <w:p w14:paraId="40EC1A2C" w14:textId="77777777" w:rsidR="00806711" w:rsidRPr="00806711" w:rsidRDefault="00806711" w:rsidP="0080671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3163A6" w14:paraId="5E470DD3" w14:textId="77777777" w:rsidTr="1CFDEC94">
        <w:tc>
          <w:tcPr>
            <w:tcW w:w="10756" w:type="dxa"/>
            <w:shd w:val="clear" w:color="auto" w:fill="E2EFD9" w:themeFill="accent6" w:themeFillTint="33"/>
          </w:tcPr>
          <w:p w14:paraId="296D3997" w14:textId="7564EBCC" w:rsidR="00C90267" w:rsidRPr="008458A8" w:rsidRDefault="00C90267" w:rsidP="00B26552">
            <w:pPr>
              <w:rPr>
                <w:b/>
                <w:bCs/>
                <w:sz w:val="20"/>
                <w:szCs w:val="20"/>
              </w:rPr>
            </w:pPr>
            <w:r>
              <w:rPr>
                <w:b/>
                <w:bCs/>
                <w:sz w:val="20"/>
                <w:szCs w:val="20"/>
              </w:rPr>
              <w:t>Curriculum Intent</w:t>
            </w:r>
          </w:p>
        </w:tc>
      </w:tr>
      <w:tr w:rsidR="00C90267" w:rsidRPr="003163A6" w14:paraId="456A730D" w14:textId="77777777" w:rsidTr="1CFDEC94">
        <w:tc>
          <w:tcPr>
            <w:tcW w:w="10756" w:type="dxa"/>
          </w:tcPr>
          <w:p w14:paraId="45E59004" w14:textId="77777777" w:rsidR="00FC2B83" w:rsidRPr="009740FB" w:rsidRDefault="00FC2B83" w:rsidP="00FC2B83">
            <w:pPr>
              <w:rPr>
                <w:b/>
                <w:sz w:val="20"/>
                <w:szCs w:val="20"/>
                <w:u w:val="single"/>
              </w:rPr>
            </w:pPr>
            <w:r w:rsidRPr="009740FB">
              <w:rPr>
                <w:b/>
                <w:sz w:val="20"/>
                <w:szCs w:val="20"/>
                <w:u w:val="single"/>
              </w:rPr>
              <w:t xml:space="preserve">What are the objectives for your curriculum? </w:t>
            </w:r>
          </w:p>
          <w:p w14:paraId="58362E7B" w14:textId="4A54B199" w:rsidR="4E22FE41" w:rsidRPr="00674D90" w:rsidRDefault="4E22FE41">
            <w:pPr>
              <w:rPr>
                <w:sz w:val="20"/>
              </w:rPr>
            </w:pPr>
            <w:r w:rsidRPr="00674D90">
              <w:rPr>
                <w:rFonts w:ascii="Calibri" w:eastAsia="Calibri" w:hAnsi="Calibri" w:cs="Calibri"/>
                <w:sz w:val="20"/>
              </w:rPr>
              <w:t xml:space="preserve">The objective of the Music curriculum at St. Joseph’s is to enable students to: </w:t>
            </w:r>
          </w:p>
          <w:p w14:paraId="1ACD2629" w14:textId="2403E347" w:rsidR="4E22FE41" w:rsidRPr="00674D90" w:rsidRDefault="4E22FE41">
            <w:pPr>
              <w:rPr>
                <w:sz w:val="20"/>
              </w:rPr>
            </w:pPr>
            <w:r w:rsidRPr="00674D90">
              <w:rPr>
                <w:rFonts w:ascii="Calibri" w:eastAsia="Calibri" w:hAnsi="Calibri" w:cs="Calibri"/>
                <w:sz w:val="20"/>
              </w:rPr>
              <w:t xml:space="preserve">● engage actively in the process of music study </w:t>
            </w:r>
          </w:p>
          <w:p w14:paraId="44A42E1F" w14:textId="5FC7409A" w:rsidR="4E22FE41" w:rsidRPr="00674D90" w:rsidRDefault="4E22FE41">
            <w:pPr>
              <w:rPr>
                <w:sz w:val="20"/>
              </w:rPr>
            </w:pPr>
            <w:r w:rsidRPr="00674D90">
              <w:rPr>
                <w:rFonts w:ascii="Calibri" w:eastAsia="Calibri" w:hAnsi="Calibri" w:cs="Calibri"/>
                <w:sz w:val="20"/>
              </w:rPr>
              <w:t xml:space="preserve">● develop performing skills individually and in groups </w:t>
            </w:r>
          </w:p>
          <w:p w14:paraId="4F5C50A1" w14:textId="1E3979A7" w:rsidR="4E22FE41" w:rsidRPr="00674D90" w:rsidRDefault="4E22FE41">
            <w:pPr>
              <w:rPr>
                <w:sz w:val="20"/>
              </w:rPr>
            </w:pPr>
            <w:r w:rsidRPr="00674D90">
              <w:rPr>
                <w:rFonts w:ascii="Calibri" w:eastAsia="Calibri" w:hAnsi="Calibri" w:cs="Calibri"/>
                <w:sz w:val="20"/>
              </w:rPr>
              <w:t xml:space="preserve">● to communicate musically with fluency and control of the resources used </w:t>
            </w:r>
          </w:p>
          <w:p w14:paraId="026124EC" w14:textId="2A763E9E" w:rsidR="4E22FE41" w:rsidRPr="00674D90" w:rsidRDefault="4E22FE41">
            <w:pPr>
              <w:rPr>
                <w:sz w:val="20"/>
              </w:rPr>
            </w:pPr>
            <w:r w:rsidRPr="00674D90">
              <w:rPr>
                <w:rFonts w:ascii="Calibri" w:eastAsia="Calibri" w:hAnsi="Calibri" w:cs="Calibri"/>
                <w:sz w:val="20"/>
              </w:rPr>
              <w:t xml:space="preserve">● develop composing skills to organise musical ideas and make use of appropriate resources </w:t>
            </w:r>
          </w:p>
          <w:p w14:paraId="182EE3F8" w14:textId="5E171ACA" w:rsidR="4E22FE41" w:rsidRPr="00674D90" w:rsidRDefault="4E22FE41">
            <w:pPr>
              <w:rPr>
                <w:sz w:val="20"/>
              </w:rPr>
            </w:pPr>
            <w:r w:rsidRPr="00674D90">
              <w:rPr>
                <w:rFonts w:ascii="Calibri" w:eastAsia="Calibri" w:hAnsi="Calibri" w:cs="Calibri"/>
                <w:sz w:val="20"/>
              </w:rPr>
              <w:t xml:space="preserve">● recognise links between the integrated activities of performing, composing and appraising and how this informs the development of music </w:t>
            </w:r>
          </w:p>
          <w:p w14:paraId="00482CA9" w14:textId="0B6BAFF0" w:rsidR="4E22FE41" w:rsidRPr="00674D90" w:rsidRDefault="4E22FE41">
            <w:pPr>
              <w:rPr>
                <w:sz w:val="20"/>
              </w:rPr>
            </w:pPr>
            <w:r w:rsidRPr="00674D90">
              <w:rPr>
                <w:rFonts w:ascii="Calibri" w:eastAsia="Calibri" w:hAnsi="Calibri" w:cs="Calibri"/>
                <w:sz w:val="20"/>
              </w:rPr>
              <w:t xml:space="preserve">● broaden musical experience and interests, develop imagination and foster creativity </w:t>
            </w:r>
          </w:p>
          <w:p w14:paraId="6F610227" w14:textId="22F4F4A6" w:rsidR="4E22FE41" w:rsidRPr="00674D90" w:rsidRDefault="4E22FE41">
            <w:pPr>
              <w:rPr>
                <w:sz w:val="20"/>
              </w:rPr>
            </w:pPr>
            <w:r w:rsidRPr="00674D90">
              <w:rPr>
                <w:rFonts w:ascii="Calibri" w:eastAsia="Calibri" w:hAnsi="Calibri" w:cs="Calibri"/>
                <w:sz w:val="20"/>
              </w:rPr>
              <w:t xml:space="preserve">● develop knowledge, understanding and skills needed to communicate effectively as musicians </w:t>
            </w:r>
          </w:p>
          <w:p w14:paraId="374A50A3" w14:textId="5DF7492B" w:rsidR="4E22FE41" w:rsidRPr="00674D90" w:rsidRDefault="4E22FE41">
            <w:pPr>
              <w:rPr>
                <w:sz w:val="20"/>
              </w:rPr>
            </w:pPr>
            <w:r w:rsidRPr="00674D90">
              <w:rPr>
                <w:rFonts w:ascii="Calibri" w:eastAsia="Calibri" w:hAnsi="Calibri" w:cs="Calibri"/>
                <w:sz w:val="20"/>
              </w:rPr>
              <w:t xml:space="preserve">● develop awareness of a variety of instruments, styles and approaches to performing and composing </w:t>
            </w:r>
          </w:p>
          <w:p w14:paraId="4787862A" w14:textId="00E91C81" w:rsidR="4E22FE41" w:rsidRPr="00674D90" w:rsidRDefault="4E22FE41">
            <w:pPr>
              <w:rPr>
                <w:sz w:val="20"/>
              </w:rPr>
            </w:pPr>
            <w:r w:rsidRPr="00674D90">
              <w:rPr>
                <w:rFonts w:ascii="Calibri" w:eastAsia="Calibri" w:hAnsi="Calibri" w:cs="Calibri"/>
                <w:sz w:val="20"/>
              </w:rPr>
              <w:t xml:space="preserve">● develop awareness of music technologies and their use in the creation and presentation of music </w:t>
            </w:r>
          </w:p>
          <w:p w14:paraId="393A6EE8" w14:textId="7A3A6393" w:rsidR="4E22FE41" w:rsidRPr="00674D90" w:rsidRDefault="4E22FE41">
            <w:pPr>
              <w:rPr>
                <w:sz w:val="20"/>
              </w:rPr>
            </w:pPr>
            <w:r w:rsidRPr="00674D90">
              <w:rPr>
                <w:rFonts w:ascii="Calibri" w:eastAsia="Calibri" w:hAnsi="Calibri" w:cs="Calibri"/>
                <w:sz w:val="20"/>
              </w:rPr>
              <w:t xml:space="preserve">● recognise contrasting genres, styles and traditions of music, and develop some awareness of musical chronology </w:t>
            </w:r>
          </w:p>
          <w:p w14:paraId="71F8F294" w14:textId="19F15E74" w:rsidR="4E22FE41" w:rsidRPr="00674D90" w:rsidRDefault="4E22FE41">
            <w:pPr>
              <w:rPr>
                <w:sz w:val="20"/>
              </w:rPr>
            </w:pPr>
            <w:r w:rsidRPr="00674D90">
              <w:rPr>
                <w:rFonts w:ascii="Calibri" w:eastAsia="Calibri" w:hAnsi="Calibri" w:cs="Calibri"/>
                <w:sz w:val="20"/>
              </w:rPr>
              <w:t xml:space="preserve">● develop as effective and independent learners with enquiring minds </w:t>
            </w:r>
          </w:p>
          <w:p w14:paraId="1F624F55" w14:textId="0953B0FE" w:rsidR="4E22FE41" w:rsidRPr="00674D90" w:rsidRDefault="4E22FE41">
            <w:pPr>
              <w:rPr>
                <w:sz w:val="20"/>
              </w:rPr>
            </w:pPr>
            <w:r w:rsidRPr="00674D90">
              <w:rPr>
                <w:rFonts w:ascii="Calibri" w:eastAsia="Calibri" w:hAnsi="Calibri" w:cs="Calibri"/>
                <w:sz w:val="20"/>
              </w:rPr>
              <w:t xml:space="preserve">● reflect on and evaluate their own and others’ music </w:t>
            </w:r>
          </w:p>
          <w:p w14:paraId="223FAE64" w14:textId="58313031" w:rsidR="4E22FE41" w:rsidRDefault="4E22FE41" w:rsidP="1CFDEC94">
            <w:pPr>
              <w:rPr>
                <w:rFonts w:ascii="Calibri" w:eastAsia="Calibri" w:hAnsi="Calibri" w:cs="Calibri"/>
                <w:sz w:val="20"/>
                <w:szCs w:val="20"/>
              </w:rPr>
            </w:pPr>
            <w:r w:rsidRPr="00674D90">
              <w:rPr>
                <w:rFonts w:ascii="Calibri" w:eastAsia="Calibri" w:hAnsi="Calibri" w:cs="Calibri"/>
                <w:sz w:val="20"/>
              </w:rPr>
              <w:t>● engage with and appreciate the diverse heritage of music, in order to promote personal, social, intellectual and cultural development.</w:t>
            </w:r>
            <w:r w:rsidR="00E3113C" w:rsidRPr="00674D90">
              <w:rPr>
                <w:rFonts w:ascii="Calibri" w:eastAsia="Calibri" w:hAnsi="Calibri" w:cs="Calibri"/>
                <w:sz w:val="20"/>
              </w:rPr>
              <w:br/>
            </w:r>
          </w:p>
          <w:p w14:paraId="70E337BC" w14:textId="2A9FD58B" w:rsidR="00FC2B83" w:rsidRPr="009740FB" w:rsidRDefault="00FC2B83" w:rsidP="00FC2B83">
            <w:pPr>
              <w:rPr>
                <w:b/>
                <w:sz w:val="20"/>
                <w:szCs w:val="20"/>
                <w:u w:val="single"/>
              </w:rPr>
            </w:pPr>
            <w:r w:rsidRPr="009740FB">
              <w:rPr>
                <w:b/>
                <w:sz w:val="20"/>
                <w:szCs w:val="20"/>
                <w:u w:val="single"/>
              </w:rPr>
              <w:t xml:space="preserve">What do you want pupils to be able to know and do by the time they end the stage? </w:t>
            </w:r>
          </w:p>
          <w:p w14:paraId="0B84A3E6" w14:textId="77777777" w:rsidR="00674D90" w:rsidRDefault="00E10576" w:rsidP="00674D90">
            <w:pPr>
              <w:pStyle w:val="ListParagraph"/>
              <w:numPr>
                <w:ilvl w:val="0"/>
                <w:numId w:val="9"/>
              </w:numPr>
              <w:rPr>
                <w:sz w:val="20"/>
                <w:szCs w:val="20"/>
              </w:rPr>
            </w:pPr>
            <w:r w:rsidRPr="00674D90">
              <w:rPr>
                <w:sz w:val="20"/>
                <w:szCs w:val="20"/>
              </w:rPr>
              <w:t xml:space="preserve">All pupils should be able to engage with music in order to perform on at least a keyboard instrument and voice, understanding how to select appropriate music for performance and how to rehearse/prepare for performances. </w:t>
            </w:r>
          </w:p>
          <w:p w14:paraId="132CBAA1" w14:textId="77777777" w:rsidR="00674D90" w:rsidRDefault="00E10576" w:rsidP="00674D90">
            <w:pPr>
              <w:pStyle w:val="ListParagraph"/>
              <w:numPr>
                <w:ilvl w:val="0"/>
                <w:numId w:val="9"/>
              </w:numPr>
              <w:rPr>
                <w:sz w:val="20"/>
                <w:szCs w:val="20"/>
              </w:rPr>
            </w:pPr>
            <w:r w:rsidRPr="00674D90">
              <w:rPr>
                <w:sz w:val="20"/>
                <w:szCs w:val="20"/>
              </w:rPr>
              <w:t xml:space="preserve">Pupils should understand what a composition is and be able to utilise at least one compositional process </w:t>
            </w:r>
            <w:r w:rsidR="00674D90" w:rsidRPr="00674D90">
              <w:rPr>
                <w:sz w:val="20"/>
                <w:szCs w:val="20"/>
              </w:rPr>
              <w:t xml:space="preserve">(ways of composing) to successfully create pieces of music in different styles. </w:t>
            </w:r>
          </w:p>
          <w:p w14:paraId="50D00A8A" w14:textId="7A9076DB" w:rsidR="00E3113C" w:rsidRPr="00674D90" w:rsidRDefault="00674D90" w:rsidP="00674D90">
            <w:pPr>
              <w:pStyle w:val="ListParagraph"/>
              <w:numPr>
                <w:ilvl w:val="0"/>
                <w:numId w:val="9"/>
              </w:numPr>
              <w:rPr>
                <w:sz w:val="20"/>
                <w:szCs w:val="20"/>
              </w:rPr>
            </w:pPr>
            <w:r w:rsidRPr="00674D90">
              <w:rPr>
                <w:sz w:val="20"/>
                <w:szCs w:val="20"/>
              </w:rPr>
              <w:t>Pupils should also be able to listen to music and identify key features (musical elements) and describe using basic technical terminology the impact that these have on the music.</w:t>
            </w:r>
          </w:p>
          <w:p w14:paraId="4B204744" w14:textId="77777777" w:rsidR="00E10576" w:rsidRPr="00FC2B83" w:rsidRDefault="00E10576" w:rsidP="00FC2B83">
            <w:pPr>
              <w:rPr>
                <w:sz w:val="20"/>
                <w:szCs w:val="20"/>
              </w:rPr>
            </w:pPr>
          </w:p>
          <w:p w14:paraId="4ABED148" w14:textId="77777777" w:rsidR="00674D90" w:rsidRPr="009740FB" w:rsidRDefault="00FC2B83" w:rsidP="00FC2B83">
            <w:pPr>
              <w:rPr>
                <w:b/>
                <w:sz w:val="20"/>
                <w:szCs w:val="20"/>
                <w:u w:val="single"/>
              </w:rPr>
            </w:pPr>
            <w:r w:rsidRPr="009740FB">
              <w:rPr>
                <w:b/>
                <w:sz w:val="20"/>
                <w:szCs w:val="20"/>
                <w:u w:val="single"/>
              </w:rPr>
              <w:t>How does your curriculum plan set out the sequence and structure of how it's going to be implemented?</w:t>
            </w:r>
          </w:p>
          <w:p w14:paraId="57DE160A" w14:textId="19D425CD" w:rsidR="00FC2B83" w:rsidRPr="00FC2B83" w:rsidRDefault="00BA4F92" w:rsidP="00FC2B83">
            <w:pPr>
              <w:rPr>
                <w:sz w:val="20"/>
                <w:szCs w:val="20"/>
              </w:rPr>
            </w:pPr>
            <w:r>
              <w:rPr>
                <w:sz w:val="20"/>
                <w:szCs w:val="20"/>
              </w:rPr>
              <w:t>The curriculum revolves around the key skills of performing, composing and analysing music (aural skills and theory knowledge) as per the National Curriculum and the requirements for GCSE study. The sequencing aims to check prior learning pre-KS3 and then ensure that pupils are brought as level as possible in terms of fundamental knowledge and skills. These skills and knowledge are then incrementally built on, introducing new concepts and adding new layers of complexity through KS3 to develop and extend pupil’s knowledge and ability.</w:t>
            </w:r>
            <w:r w:rsidR="00E3113C">
              <w:rPr>
                <w:sz w:val="20"/>
                <w:szCs w:val="20"/>
              </w:rPr>
              <w:br/>
            </w:r>
          </w:p>
          <w:p w14:paraId="3C13C710" w14:textId="77777777" w:rsidR="0086033E" w:rsidRPr="009740FB" w:rsidRDefault="00FC2B83" w:rsidP="00FC2B83">
            <w:pPr>
              <w:rPr>
                <w:b/>
                <w:sz w:val="20"/>
                <w:szCs w:val="20"/>
                <w:u w:val="single"/>
              </w:rPr>
            </w:pPr>
            <w:r w:rsidRPr="009740FB">
              <w:rPr>
                <w:b/>
                <w:sz w:val="20"/>
                <w:szCs w:val="20"/>
                <w:u w:val="single"/>
              </w:rPr>
              <w:t xml:space="preserve">Why is it shaped the way it is? </w:t>
            </w:r>
          </w:p>
          <w:p w14:paraId="76DCDD72" w14:textId="6653F9C9" w:rsidR="00FC2B83" w:rsidRDefault="0086033E" w:rsidP="00FC2B83">
            <w:pPr>
              <w:rPr>
                <w:sz w:val="20"/>
                <w:szCs w:val="20"/>
              </w:rPr>
            </w:pPr>
            <w:r>
              <w:rPr>
                <w:sz w:val="20"/>
                <w:szCs w:val="20"/>
              </w:rPr>
              <w:t xml:space="preserve">To build on fundamental skills and knowledge </w:t>
            </w:r>
            <w:r w:rsidR="00BA4F92">
              <w:rPr>
                <w:sz w:val="20"/>
                <w:szCs w:val="20"/>
              </w:rPr>
              <w:t>so that all pupils have equal opportunity to participate in making and performing music. This fundamental knowledge and skills also aims to provide pupils with a well rounded musical foundation to enable them to move on to study of Music at a GCSE level.</w:t>
            </w:r>
            <w:r w:rsidR="00E3113C">
              <w:rPr>
                <w:sz w:val="20"/>
                <w:szCs w:val="20"/>
              </w:rPr>
              <w:br/>
            </w:r>
          </w:p>
          <w:p w14:paraId="309D7256" w14:textId="731E374D" w:rsidR="00FC2B83" w:rsidRDefault="00FC2B83" w:rsidP="00FC2B83">
            <w:pPr>
              <w:rPr>
                <w:sz w:val="20"/>
                <w:szCs w:val="20"/>
              </w:rPr>
            </w:pPr>
            <w:r w:rsidRPr="009740FB">
              <w:rPr>
                <w:b/>
                <w:sz w:val="20"/>
                <w:szCs w:val="20"/>
                <w:u w:val="single"/>
              </w:rPr>
              <w:t>What values have guided your decisions about the curriculum you have in place?</w:t>
            </w:r>
            <w:r w:rsidRPr="00FC2B83">
              <w:rPr>
                <w:sz w:val="20"/>
                <w:szCs w:val="20"/>
              </w:rPr>
              <w:t xml:space="preserve"> </w:t>
            </w:r>
            <w:r w:rsidR="00E3113C">
              <w:rPr>
                <w:sz w:val="20"/>
                <w:szCs w:val="20"/>
              </w:rPr>
              <w:br/>
            </w:r>
            <w:r w:rsidR="00BA4F92">
              <w:rPr>
                <w:sz w:val="20"/>
                <w:szCs w:val="20"/>
              </w:rPr>
              <w:t xml:space="preserve">Ensuring all pupils have equal and easy access to explore and experiment with the subject and practice of music. Music is often something seen as a privileged area of study and removing this stigma/misconception </w:t>
            </w:r>
            <w:r w:rsidR="00FD06C2">
              <w:rPr>
                <w:sz w:val="20"/>
                <w:szCs w:val="20"/>
              </w:rPr>
              <w:t xml:space="preserve">is key to making sure that musical artforms and the music industry survives and thrives into the future. </w:t>
            </w:r>
          </w:p>
          <w:p w14:paraId="7086E7BF" w14:textId="77777777" w:rsidR="00BA4F92" w:rsidRDefault="00BA4F92" w:rsidP="00FC2B83">
            <w:pPr>
              <w:rPr>
                <w:sz w:val="20"/>
                <w:szCs w:val="20"/>
              </w:rPr>
            </w:pPr>
          </w:p>
          <w:p w14:paraId="7E006973" w14:textId="17DFD0FE" w:rsidR="00FC2B83" w:rsidRDefault="00FC2B83" w:rsidP="00FC2B83">
            <w:pPr>
              <w:rPr>
                <w:sz w:val="20"/>
                <w:szCs w:val="20"/>
              </w:rPr>
            </w:pPr>
            <w:r w:rsidRPr="009740FB">
              <w:rPr>
                <w:b/>
                <w:sz w:val="20"/>
                <w:szCs w:val="20"/>
                <w:u w:val="single"/>
              </w:rPr>
              <w:t>How does your curriculum reflect the school's context?</w:t>
            </w:r>
            <w:r w:rsidR="00E3113C">
              <w:rPr>
                <w:sz w:val="20"/>
                <w:szCs w:val="20"/>
              </w:rPr>
              <w:br/>
            </w:r>
            <w:r w:rsidR="00E232B7" w:rsidRPr="00C335E6">
              <w:rPr>
                <w:sz w:val="20"/>
                <w:szCs w:val="20"/>
              </w:rPr>
              <w:t xml:space="preserve">Achieving excellence for the sake of the gospel. Lessons aim to build on the student’s knowledge and understanding of the topics discussed as well as build good skill base for them to thrive both in school but also out of school in the wider world. </w:t>
            </w:r>
            <w:r w:rsidR="00035921">
              <w:rPr>
                <w:sz w:val="20"/>
                <w:szCs w:val="20"/>
              </w:rPr>
              <w:t>Music encourages development of skills such as independence, resilience, teamwork and cooperation, critical and creative thinking, dedication and much more, all parts of becoming a well-rounded and healthy adult equipped to deal with life beyond school/education.</w:t>
            </w:r>
          </w:p>
          <w:p w14:paraId="4FFF15FD" w14:textId="77777777" w:rsidR="00FD06C2" w:rsidRDefault="00FD06C2" w:rsidP="00FC2B83">
            <w:pPr>
              <w:rPr>
                <w:sz w:val="20"/>
                <w:szCs w:val="20"/>
              </w:rPr>
            </w:pPr>
          </w:p>
          <w:p w14:paraId="317A970D" w14:textId="77777777" w:rsidR="00035921" w:rsidRPr="009740FB" w:rsidRDefault="00FC2B83" w:rsidP="00FC2B83">
            <w:pPr>
              <w:rPr>
                <w:b/>
                <w:sz w:val="20"/>
                <w:szCs w:val="20"/>
                <w:u w:val="single"/>
              </w:rPr>
            </w:pPr>
            <w:r w:rsidRPr="009740FB">
              <w:rPr>
                <w:b/>
                <w:sz w:val="20"/>
                <w:szCs w:val="20"/>
                <w:u w:val="single"/>
              </w:rPr>
              <w:t>How does your curriculum reflect the schools Catholic Ethos?</w:t>
            </w:r>
          </w:p>
          <w:p w14:paraId="5343BE43" w14:textId="23DF2DAC" w:rsidR="00FC2B83" w:rsidRPr="00FC2B83" w:rsidRDefault="00035921" w:rsidP="00FC2B83">
            <w:pPr>
              <w:rPr>
                <w:sz w:val="20"/>
                <w:szCs w:val="20"/>
              </w:rPr>
            </w:pPr>
            <w:r>
              <w:rPr>
                <w:sz w:val="20"/>
                <w:szCs w:val="20"/>
              </w:rPr>
              <w:t>Every lesson starts with a prayer, often touching on current topics or longer-term important issues or a more traditional prayer is used. Music shares a strong link with religious worship and the department contributes to Holy Mass, the Carol services and other occasions. In the classroom, topics touch on the issues of ethics and morality, the use of music for religious purposes</w:t>
            </w:r>
            <w:r w:rsidR="00E3113C">
              <w:rPr>
                <w:sz w:val="20"/>
                <w:szCs w:val="20"/>
              </w:rPr>
              <w:br/>
            </w:r>
          </w:p>
          <w:p w14:paraId="7C48A370" w14:textId="39BAE78E" w:rsidR="00FC2B83" w:rsidRDefault="00FC2B83" w:rsidP="00FC2B83">
            <w:pPr>
              <w:rPr>
                <w:sz w:val="20"/>
                <w:szCs w:val="20"/>
              </w:rPr>
            </w:pPr>
            <w:r w:rsidRPr="009740FB">
              <w:rPr>
                <w:b/>
                <w:sz w:val="20"/>
                <w:szCs w:val="20"/>
                <w:u w:val="single"/>
              </w:rPr>
              <w:t>To what extent have you made these objectives clear?</w:t>
            </w:r>
            <w:r w:rsidRPr="00FC2B83">
              <w:rPr>
                <w:sz w:val="20"/>
                <w:szCs w:val="20"/>
              </w:rPr>
              <w:t xml:space="preserve"> </w:t>
            </w:r>
            <w:r w:rsidR="00E3113C">
              <w:rPr>
                <w:sz w:val="20"/>
                <w:szCs w:val="20"/>
              </w:rPr>
              <w:br/>
            </w:r>
            <w:r w:rsidR="00852C83">
              <w:rPr>
                <w:sz w:val="20"/>
                <w:szCs w:val="20"/>
              </w:rPr>
              <w:t>These objectives are clear. The prayer is embedded as part of the lesson structure used every lesson and the topics, such as the Blues and Rap/Hip-Hop taught in year 8 or Chinese Music and Folk Music of Great Britain in year 7, expressly discuss religious implications and links. Pupils offered the chance to participate in music during Mass and Carol service.</w:t>
            </w:r>
          </w:p>
          <w:p w14:paraId="5F72075C" w14:textId="77777777" w:rsidR="002A5F52" w:rsidRDefault="002A5F52" w:rsidP="00FC2B83">
            <w:pPr>
              <w:rPr>
                <w:sz w:val="20"/>
                <w:szCs w:val="20"/>
              </w:rPr>
            </w:pPr>
          </w:p>
          <w:p w14:paraId="31FE1466" w14:textId="77777777" w:rsidR="00852C83" w:rsidRPr="009740FB" w:rsidRDefault="00FC2B83" w:rsidP="00FC2B83">
            <w:pPr>
              <w:rPr>
                <w:b/>
                <w:sz w:val="20"/>
                <w:szCs w:val="20"/>
                <w:u w:val="single"/>
              </w:rPr>
            </w:pPr>
            <w:r w:rsidRPr="009740FB">
              <w:rPr>
                <w:b/>
                <w:sz w:val="20"/>
                <w:szCs w:val="20"/>
                <w:u w:val="single"/>
              </w:rPr>
              <w:t>Does everybody know them?</w:t>
            </w:r>
          </w:p>
          <w:p w14:paraId="70DA6F97" w14:textId="30BAA12F" w:rsidR="00FC2B83" w:rsidRPr="00FC2B83" w:rsidRDefault="00852C83" w:rsidP="00FC2B83">
            <w:pPr>
              <w:rPr>
                <w:sz w:val="20"/>
                <w:szCs w:val="20"/>
              </w:rPr>
            </w:pPr>
            <w:r w:rsidRPr="00C335E6">
              <w:rPr>
                <w:sz w:val="20"/>
                <w:szCs w:val="20"/>
              </w:rPr>
              <w:t>Students in the class are reminded of learning objectives in each lesson</w:t>
            </w:r>
            <w:r>
              <w:rPr>
                <w:sz w:val="20"/>
                <w:szCs w:val="20"/>
              </w:rPr>
              <w:t xml:space="preserve"> and</w:t>
            </w:r>
            <w:r w:rsidRPr="00C335E6">
              <w:rPr>
                <w:sz w:val="20"/>
                <w:szCs w:val="20"/>
              </w:rPr>
              <w:t xml:space="preserve"> </w:t>
            </w:r>
            <w:r>
              <w:rPr>
                <w:sz w:val="20"/>
                <w:szCs w:val="20"/>
              </w:rPr>
              <w:t>a</w:t>
            </w:r>
            <w:r w:rsidRPr="00C335E6">
              <w:rPr>
                <w:sz w:val="20"/>
                <w:szCs w:val="20"/>
              </w:rPr>
              <w:t>ll students are aware of the prayer in the lesson</w:t>
            </w:r>
            <w:r>
              <w:rPr>
                <w:sz w:val="20"/>
                <w:szCs w:val="20"/>
              </w:rPr>
              <w:t xml:space="preserve"> (sometimes they lead the prayer/reflection)</w:t>
            </w:r>
            <w:r w:rsidRPr="00C335E6">
              <w:rPr>
                <w:sz w:val="20"/>
                <w:szCs w:val="20"/>
              </w:rPr>
              <w:t xml:space="preserve">. </w:t>
            </w:r>
            <w:r>
              <w:rPr>
                <w:sz w:val="20"/>
                <w:szCs w:val="20"/>
              </w:rPr>
              <w:t>Pupils are aware of opportunities to participate in events and activities outside of lessons as they arise</w:t>
            </w:r>
            <w:r w:rsidRPr="00C335E6">
              <w:rPr>
                <w:sz w:val="20"/>
                <w:szCs w:val="20"/>
              </w:rPr>
              <w:t>.</w:t>
            </w:r>
            <w:r w:rsidR="00E3113C">
              <w:rPr>
                <w:sz w:val="20"/>
                <w:szCs w:val="20"/>
              </w:rPr>
              <w:br/>
            </w:r>
          </w:p>
          <w:p w14:paraId="06F7D5CA" w14:textId="6CF5A262" w:rsidR="00FC2B83" w:rsidRDefault="00FC2B83" w:rsidP="00FC2B83">
            <w:pPr>
              <w:rPr>
                <w:sz w:val="20"/>
                <w:szCs w:val="20"/>
              </w:rPr>
            </w:pPr>
            <w:r w:rsidRPr="009740FB">
              <w:rPr>
                <w:b/>
                <w:sz w:val="20"/>
                <w:szCs w:val="20"/>
                <w:u w:val="single"/>
              </w:rPr>
              <w:t>How does your curriculum reflect national policy (for example, British values and PSHE)?</w:t>
            </w:r>
            <w:r w:rsidR="00E3113C" w:rsidRPr="009740FB">
              <w:rPr>
                <w:b/>
                <w:sz w:val="20"/>
                <w:szCs w:val="20"/>
                <w:u w:val="single"/>
              </w:rPr>
              <w:br/>
            </w:r>
            <w:r w:rsidR="00852C83">
              <w:rPr>
                <w:sz w:val="20"/>
                <w:szCs w:val="20"/>
              </w:rPr>
              <w:t>As mentioned above when talking about school context and Catholic Ethos,</w:t>
            </w:r>
            <w:r w:rsidR="005B6BB6">
              <w:rPr>
                <w:sz w:val="20"/>
                <w:szCs w:val="20"/>
              </w:rPr>
              <w:t xml:space="preserve"> Music encourages development of skills such as independence, resilience, teamwork and cooperation, critical and creative thinking as well as discussing topics involving ethics and morality. A diverse range of cultures and genres are studied in Music, giving pupils an insight into styles of music and cultures that they may not otherwise have exposure to.</w:t>
            </w:r>
          </w:p>
          <w:p w14:paraId="10117AE6" w14:textId="77777777" w:rsidR="00852C83" w:rsidRPr="00FC2B83" w:rsidRDefault="00852C83" w:rsidP="00FC2B83">
            <w:pPr>
              <w:rPr>
                <w:sz w:val="20"/>
                <w:szCs w:val="20"/>
              </w:rPr>
            </w:pPr>
          </w:p>
          <w:p w14:paraId="3575B5EE" w14:textId="26638DDA" w:rsidR="00C90267" w:rsidRPr="009740FB" w:rsidRDefault="00FC2B83" w:rsidP="00FC2B83">
            <w:pPr>
              <w:rPr>
                <w:b/>
                <w:sz w:val="20"/>
                <w:szCs w:val="20"/>
                <w:u w:val="single"/>
              </w:rPr>
            </w:pPr>
            <w:r w:rsidRPr="009740FB">
              <w:rPr>
                <w:b/>
                <w:sz w:val="20"/>
                <w:szCs w:val="20"/>
                <w:u w:val="single"/>
              </w:rPr>
              <w:t xml:space="preserve">How does it cater for disadvantaged and minority groups? </w:t>
            </w:r>
          </w:p>
          <w:p w14:paraId="5445AE99" w14:textId="4A81601A" w:rsidR="005B6BB6" w:rsidRDefault="005B6BB6" w:rsidP="00FC2B83">
            <w:pPr>
              <w:rPr>
                <w:sz w:val="20"/>
                <w:szCs w:val="20"/>
              </w:rPr>
            </w:pPr>
            <w:r>
              <w:rPr>
                <w:sz w:val="20"/>
                <w:szCs w:val="20"/>
              </w:rPr>
              <w:t xml:space="preserve">All pupils are given equal access to </w:t>
            </w:r>
            <w:r w:rsidR="009740FB">
              <w:rPr>
                <w:sz w:val="20"/>
                <w:szCs w:val="20"/>
              </w:rPr>
              <w:t xml:space="preserve">learning and opportunities in lesson regardless of background. For disadvantaged learners, the opportunity to take instrumental lessons is offered with financial support available upon application. Some pupils are also loaned equipment such as keyboards, in order to enable more effective home learning. Talent and ability is recognised, praised and promoted regardless of background or status. </w:t>
            </w:r>
          </w:p>
          <w:p w14:paraId="18E6BD76" w14:textId="77777777" w:rsidR="00D45D5A" w:rsidRDefault="00D45D5A" w:rsidP="00FC2B83">
            <w:pPr>
              <w:rPr>
                <w:sz w:val="20"/>
                <w:szCs w:val="20"/>
              </w:rPr>
            </w:pPr>
          </w:p>
          <w:p w14:paraId="57827F97" w14:textId="77777777" w:rsidR="00D45D5A" w:rsidRDefault="00D45D5A" w:rsidP="00FC2B83">
            <w:pPr>
              <w:rPr>
                <w:rFonts w:ascii="Calibri" w:hAnsi="Calibri" w:cs="Calibri"/>
                <w:b/>
                <w:bCs/>
                <w:color w:val="000000"/>
                <w:sz w:val="20"/>
                <w:szCs w:val="22"/>
                <w:u w:val="single"/>
                <w:bdr w:val="none" w:sz="0" w:space="0" w:color="auto" w:frame="1"/>
                <w:shd w:val="clear" w:color="auto" w:fill="FFFFFF"/>
              </w:rPr>
            </w:pPr>
            <w:r w:rsidRPr="00B800D8">
              <w:rPr>
                <w:rFonts w:ascii="Calibri" w:hAnsi="Calibri" w:cs="Calibri"/>
                <w:b/>
                <w:bCs/>
                <w:color w:val="000000"/>
                <w:sz w:val="20"/>
                <w:szCs w:val="22"/>
                <w:u w:val="single"/>
                <w:bdr w:val="none" w:sz="0" w:space="0" w:color="auto" w:frame="1"/>
                <w:shd w:val="clear" w:color="auto" w:fill="FFFFFF"/>
              </w:rPr>
              <w:t>How does your curriculum cater for Higher Achieving pupils?</w:t>
            </w:r>
          </w:p>
          <w:p w14:paraId="66EA4BCA" w14:textId="218FF33D" w:rsidR="00D45D5A" w:rsidRPr="008458A8" w:rsidRDefault="00D45D5A" w:rsidP="00FC2B83">
            <w:pPr>
              <w:rPr>
                <w:sz w:val="20"/>
                <w:szCs w:val="20"/>
              </w:rPr>
            </w:pPr>
            <w:r w:rsidRPr="00D45D5A">
              <w:rPr>
                <w:rFonts w:ascii="Calibri" w:hAnsi="Calibri" w:cs="Calibri"/>
                <w:color w:val="000000"/>
                <w:sz w:val="20"/>
                <w:bdr w:val="none" w:sz="0" w:space="0" w:color="auto" w:frame="1"/>
              </w:rPr>
              <w:t>In lessons we provide d</w:t>
            </w:r>
            <w:r w:rsidRPr="00D45D5A">
              <w:rPr>
                <w:rFonts w:ascii="Calibri" w:hAnsi="Calibri" w:cs="Calibri"/>
                <w:color w:val="000000"/>
                <w:sz w:val="20"/>
                <w:bdr w:val="none" w:sz="0" w:space="0" w:color="auto" w:frame="1"/>
                <w:shd w:val="clear" w:color="auto" w:fill="FFFFFF"/>
              </w:rPr>
              <w:t>ifferentiation by outcome. Workbooks and ppt tasks have opportunities to self-set tasks, independent research/inspirations and challenges.</w:t>
            </w:r>
            <w:r w:rsidRPr="00D45D5A">
              <w:rPr>
                <w:rFonts w:ascii="Calibri" w:hAnsi="Calibri" w:cs="Calibri"/>
                <w:color w:val="000000"/>
                <w:sz w:val="20"/>
                <w:bdr w:val="none" w:sz="0" w:space="0" w:color="auto" w:frame="1"/>
              </w:rPr>
              <w:t> </w:t>
            </w:r>
            <w:r w:rsidRPr="00D45D5A">
              <w:rPr>
                <w:rFonts w:ascii="Calibri" w:hAnsi="Calibri" w:cs="Calibri"/>
                <w:color w:val="000000"/>
                <w:sz w:val="20"/>
                <w:bdr w:val="none" w:sz="0" w:space="0" w:color="auto" w:frame="1"/>
                <w:shd w:val="clear" w:color="auto" w:fill="FFFFFF"/>
              </w:rPr>
              <w:t>Some provide extension tasks that offer increased difficulty/challenges and</w:t>
            </w:r>
            <w:r w:rsidRPr="00D45D5A">
              <w:rPr>
                <w:rFonts w:ascii="Calibri" w:hAnsi="Calibri" w:cs="Calibri"/>
                <w:color w:val="000000"/>
                <w:sz w:val="20"/>
                <w:bdr w:val="none" w:sz="0" w:space="0" w:color="auto" w:frame="1"/>
              </w:rPr>
              <w:t> t</w:t>
            </w:r>
            <w:r w:rsidRPr="00D45D5A">
              <w:rPr>
                <w:rFonts w:ascii="Calibri" w:hAnsi="Calibri" w:cs="Calibri"/>
                <w:color w:val="000000"/>
                <w:sz w:val="20"/>
                <w:bdr w:val="none" w:sz="0" w:space="0" w:color="auto" w:frame="1"/>
                <w:shd w:val="clear" w:color="auto" w:fill="FFFFFF"/>
              </w:rPr>
              <w:t>here are exemplars for all units. Available to students we have high achievers' booklet, opportunities to perform to classmates, opportunities to perform on a whole-school basis (when appropriate i.e. covid), opportunities to use own instruments and music choices when initial tasks completed, vocal and instrumental ensemble clubs offered (when covid-appropriate).</w:t>
            </w:r>
            <w:r w:rsidRPr="00D45D5A">
              <w:rPr>
                <w:rFonts w:ascii="Calibri" w:hAnsi="Calibri" w:cs="Calibri"/>
                <w:color w:val="000000"/>
                <w:sz w:val="20"/>
                <w:bdr w:val="none" w:sz="0" w:space="0" w:color="auto" w:frame="1"/>
              </w:rPr>
              <w:t> </w:t>
            </w:r>
          </w:p>
        </w:tc>
      </w:tr>
    </w:tbl>
    <w:p w14:paraId="6D856854" w14:textId="033856D2" w:rsidR="00B975A5" w:rsidRDefault="00B975A5" w:rsidP="00C90267">
      <w:pPr>
        <w:rPr>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3163A6" w14:paraId="4B57D563" w14:textId="77777777" w:rsidTr="00B26552">
        <w:tc>
          <w:tcPr>
            <w:tcW w:w="10756" w:type="dxa"/>
            <w:shd w:val="clear" w:color="auto" w:fill="E2EFD9" w:themeFill="accent6" w:themeFillTint="33"/>
          </w:tcPr>
          <w:p w14:paraId="685977DA" w14:textId="77777777" w:rsidR="00FC2B83" w:rsidRPr="008458A8" w:rsidRDefault="00FC2B83" w:rsidP="00B26552">
            <w:pPr>
              <w:rPr>
                <w:b/>
                <w:bCs/>
                <w:sz w:val="20"/>
                <w:szCs w:val="20"/>
              </w:rPr>
            </w:pPr>
            <w:r>
              <w:rPr>
                <w:b/>
                <w:bCs/>
                <w:sz w:val="20"/>
                <w:szCs w:val="20"/>
              </w:rPr>
              <w:t>Prior Learning Summary</w:t>
            </w:r>
          </w:p>
        </w:tc>
      </w:tr>
      <w:tr w:rsidR="00FC2B83" w:rsidRPr="003163A6" w14:paraId="7E9BDBC7" w14:textId="77777777" w:rsidTr="00407C9B">
        <w:trPr>
          <w:trHeight w:val="1050"/>
        </w:trPr>
        <w:tc>
          <w:tcPr>
            <w:tcW w:w="10756" w:type="dxa"/>
          </w:tcPr>
          <w:p w14:paraId="03A22616" w14:textId="20A2AABA" w:rsidR="00FC2B83" w:rsidRPr="008458A8" w:rsidRDefault="009740FB" w:rsidP="00B26552">
            <w:pPr>
              <w:rPr>
                <w:sz w:val="20"/>
                <w:szCs w:val="20"/>
              </w:rPr>
            </w:pPr>
            <w:r>
              <w:rPr>
                <w:sz w:val="18"/>
                <w:szCs w:val="18"/>
              </w:rPr>
              <w:t xml:space="preserve">Skills and abilities learned in KS1 and KS2, likely to be mostly performance/practical based. Music provision and delivery in primary schools varies widely from school to school. Pupils should have had exposure to common instruments (e.g. piano, guitar/ukulele, violin, trumpet, flute, clarinet and recorder) and all should have experienced singing. Pupils should also be introduced to some basic music notation such as the staff/stave, a treble clef and at least an octave’s worth of notes and their position on the stave and a way to remember them (normally a </w:t>
            </w:r>
            <w:r w:rsidR="00D912EA">
              <w:rPr>
                <w:sz w:val="18"/>
                <w:szCs w:val="18"/>
              </w:rPr>
              <w:t>mnemonic device or rhyme). Pupils should have all received a chance to perform to an audience.</w:t>
            </w:r>
          </w:p>
        </w:tc>
      </w:tr>
    </w:tbl>
    <w:p w14:paraId="5F5B1CE6" w14:textId="5229881C" w:rsidR="00FC2B83" w:rsidRDefault="00FC2B83" w:rsidP="00C90267"/>
    <w:p w14:paraId="1E578506" w14:textId="77777777" w:rsidR="00053DA5" w:rsidRPr="00407C9B" w:rsidRDefault="00053DA5" w:rsidP="00C9026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9"/>
        <w:gridCol w:w="278"/>
        <w:gridCol w:w="278"/>
        <w:gridCol w:w="278"/>
        <w:gridCol w:w="278"/>
        <w:gridCol w:w="278"/>
        <w:gridCol w:w="278"/>
        <w:gridCol w:w="278"/>
        <w:gridCol w:w="275"/>
        <w:gridCol w:w="275"/>
        <w:gridCol w:w="275"/>
        <w:gridCol w:w="275"/>
        <w:gridCol w:w="275"/>
        <w:gridCol w:w="275"/>
        <w:gridCol w:w="275"/>
        <w:gridCol w:w="275"/>
        <w:gridCol w:w="274"/>
        <w:gridCol w:w="274"/>
        <w:gridCol w:w="274"/>
        <w:gridCol w:w="274"/>
        <w:gridCol w:w="274"/>
        <w:gridCol w:w="274"/>
        <w:gridCol w:w="274"/>
        <w:gridCol w:w="274"/>
        <w:gridCol w:w="282"/>
        <w:gridCol w:w="282"/>
        <w:gridCol w:w="282"/>
        <w:gridCol w:w="282"/>
        <w:gridCol w:w="282"/>
        <w:gridCol w:w="282"/>
        <w:gridCol w:w="282"/>
        <w:gridCol w:w="282"/>
        <w:gridCol w:w="269"/>
        <w:gridCol w:w="269"/>
        <w:gridCol w:w="269"/>
        <w:gridCol w:w="269"/>
        <w:gridCol w:w="269"/>
        <w:gridCol w:w="269"/>
        <w:gridCol w:w="269"/>
      </w:tblGrid>
      <w:tr w:rsidR="00AC225B" w:rsidRPr="003163A6" w14:paraId="5BCF44C3" w14:textId="77777777" w:rsidTr="00CE7F9F">
        <w:tc>
          <w:tcPr>
            <w:tcW w:w="10756" w:type="dxa"/>
            <w:gridSpan w:val="39"/>
            <w:shd w:val="clear" w:color="auto" w:fill="E2EFD9" w:themeFill="accent6" w:themeFillTint="33"/>
          </w:tcPr>
          <w:p w14:paraId="3DC8CF8E" w14:textId="68061FB8" w:rsidR="00AC225B" w:rsidRPr="008458A8" w:rsidRDefault="00AC225B" w:rsidP="00B26552">
            <w:pPr>
              <w:rPr>
                <w:b/>
                <w:bCs/>
                <w:sz w:val="20"/>
                <w:szCs w:val="20"/>
              </w:rPr>
            </w:pPr>
            <w:r>
              <w:rPr>
                <w:b/>
                <w:bCs/>
                <w:sz w:val="20"/>
                <w:szCs w:val="20"/>
              </w:rPr>
              <w:t>Curriculum Structure – Year 7</w:t>
            </w:r>
          </w:p>
        </w:tc>
      </w:tr>
      <w:tr w:rsidR="00B163BC" w:rsidRPr="003163A6" w14:paraId="13C8DC4F" w14:textId="77777777" w:rsidTr="00FC2B83">
        <w:tc>
          <w:tcPr>
            <w:tcW w:w="280" w:type="dxa"/>
          </w:tcPr>
          <w:p w14:paraId="46D108D8" w14:textId="11E55338" w:rsidR="00B163BC" w:rsidRPr="00B975A5" w:rsidRDefault="00B163BC" w:rsidP="00B163BC">
            <w:pPr>
              <w:rPr>
                <w:sz w:val="16"/>
                <w:szCs w:val="16"/>
              </w:rPr>
            </w:pPr>
            <w:r>
              <w:rPr>
                <w:sz w:val="16"/>
                <w:szCs w:val="16"/>
              </w:rPr>
              <w:t>A</w:t>
            </w:r>
          </w:p>
        </w:tc>
        <w:tc>
          <w:tcPr>
            <w:tcW w:w="279" w:type="dxa"/>
          </w:tcPr>
          <w:p w14:paraId="5C4D25C7" w14:textId="5E5DAFE3" w:rsidR="00B163BC" w:rsidRPr="00B975A5" w:rsidRDefault="00B163BC" w:rsidP="00B163BC">
            <w:pPr>
              <w:rPr>
                <w:sz w:val="16"/>
                <w:szCs w:val="16"/>
              </w:rPr>
            </w:pPr>
            <w:r>
              <w:rPr>
                <w:sz w:val="16"/>
                <w:szCs w:val="16"/>
              </w:rPr>
              <w:t>A</w:t>
            </w:r>
          </w:p>
        </w:tc>
        <w:tc>
          <w:tcPr>
            <w:tcW w:w="279" w:type="dxa"/>
          </w:tcPr>
          <w:p w14:paraId="16AF1EEF" w14:textId="44D437FD" w:rsidR="00B163BC" w:rsidRPr="00B975A5" w:rsidRDefault="00B163BC" w:rsidP="00B163BC">
            <w:pPr>
              <w:rPr>
                <w:sz w:val="16"/>
                <w:szCs w:val="16"/>
              </w:rPr>
            </w:pPr>
            <w:r>
              <w:rPr>
                <w:sz w:val="16"/>
                <w:szCs w:val="16"/>
              </w:rPr>
              <w:t>A</w:t>
            </w:r>
          </w:p>
        </w:tc>
        <w:tc>
          <w:tcPr>
            <w:tcW w:w="279" w:type="dxa"/>
          </w:tcPr>
          <w:p w14:paraId="57426FEB" w14:textId="45032637" w:rsidR="00B163BC" w:rsidRPr="00B975A5" w:rsidRDefault="00B163BC" w:rsidP="00B163BC">
            <w:pPr>
              <w:rPr>
                <w:sz w:val="16"/>
                <w:szCs w:val="16"/>
              </w:rPr>
            </w:pPr>
            <w:r>
              <w:rPr>
                <w:sz w:val="16"/>
                <w:szCs w:val="16"/>
              </w:rPr>
              <w:t>A</w:t>
            </w:r>
          </w:p>
        </w:tc>
        <w:tc>
          <w:tcPr>
            <w:tcW w:w="279" w:type="dxa"/>
          </w:tcPr>
          <w:p w14:paraId="2ACC73F2" w14:textId="7175A78F" w:rsidR="00B163BC" w:rsidRPr="00B975A5" w:rsidRDefault="00B163BC" w:rsidP="00B163BC">
            <w:pPr>
              <w:rPr>
                <w:sz w:val="16"/>
                <w:szCs w:val="16"/>
              </w:rPr>
            </w:pPr>
            <w:r>
              <w:rPr>
                <w:sz w:val="16"/>
                <w:szCs w:val="16"/>
              </w:rPr>
              <w:t>A</w:t>
            </w:r>
          </w:p>
        </w:tc>
        <w:tc>
          <w:tcPr>
            <w:tcW w:w="279" w:type="dxa"/>
          </w:tcPr>
          <w:p w14:paraId="0088E223" w14:textId="1CDBC732" w:rsidR="00B163BC" w:rsidRPr="00B975A5" w:rsidRDefault="00B163BC" w:rsidP="00B163BC">
            <w:pPr>
              <w:rPr>
                <w:sz w:val="16"/>
                <w:szCs w:val="16"/>
              </w:rPr>
            </w:pPr>
            <w:r>
              <w:rPr>
                <w:sz w:val="16"/>
                <w:szCs w:val="16"/>
              </w:rPr>
              <w:t>A</w:t>
            </w:r>
          </w:p>
        </w:tc>
        <w:tc>
          <w:tcPr>
            <w:tcW w:w="279" w:type="dxa"/>
          </w:tcPr>
          <w:p w14:paraId="1E57F650" w14:textId="547D8E46" w:rsidR="00B163BC" w:rsidRPr="00B975A5" w:rsidRDefault="00B163BC" w:rsidP="00B163BC">
            <w:pPr>
              <w:rPr>
                <w:sz w:val="16"/>
                <w:szCs w:val="16"/>
              </w:rPr>
            </w:pPr>
            <w:r>
              <w:rPr>
                <w:sz w:val="16"/>
                <w:szCs w:val="16"/>
              </w:rPr>
              <w:t>A</w:t>
            </w:r>
          </w:p>
        </w:tc>
        <w:tc>
          <w:tcPr>
            <w:tcW w:w="279" w:type="dxa"/>
          </w:tcPr>
          <w:p w14:paraId="2F912B3D" w14:textId="66DFFF77" w:rsidR="00B163BC" w:rsidRPr="00B975A5" w:rsidRDefault="00B163BC" w:rsidP="00B163BC">
            <w:pPr>
              <w:rPr>
                <w:sz w:val="16"/>
                <w:szCs w:val="16"/>
              </w:rPr>
            </w:pPr>
            <w:r>
              <w:rPr>
                <w:sz w:val="16"/>
                <w:szCs w:val="16"/>
              </w:rPr>
              <w:t>A</w:t>
            </w:r>
          </w:p>
        </w:tc>
        <w:tc>
          <w:tcPr>
            <w:tcW w:w="276" w:type="dxa"/>
          </w:tcPr>
          <w:p w14:paraId="6F348FC6" w14:textId="6C53AB8D" w:rsidR="00B163BC" w:rsidRPr="00B975A5" w:rsidRDefault="00B163BC" w:rsidP="00B163BC">
            <w:pPr>
              <w:rPr>
                <w:sz w:val="16"/>
                <w:szCs w:val="16"/>
              </w:rPr>
            </w:pPr>
            <w:r>
              <w:rPr>
                <w:sz w:val="16"/>
                <w:szCs w:val="16"/>
              </w:rPr>
              <w:t>B</w:t>
            </w:r>
          </w:p>
        </w:tc>
        <w:tc>
          <w:tcPr>
            <w:tcW w:w="276" w:type="dxa"/>
          </w:tcPr>
          <w:p w14:paraId="4E7C817F" w14:textId="6ABEDC5E" w:rsidR="00B163BC" w:rsidRPr="00B975A5" w:rsidRDefault="00B163BC" w:rsidP="00B163BC">
            <w:pPr>
              <w:rPr>
                <w:sz w:val="16"/>
                <w:szCs w:val="16"/>
              </w:rPr>
            </w:pPr>
            <w:r>
              <w:rPr>
                <w:sz w:val="16"/>
                <w:szCs w:val="16"/>
              </w:rPr>
              <w:t>B</w:t>
            </w:r>
          </w:p>
        </w:tc>
        <w:tc>
          <w:tcPr>
            <w:tcW w:w="276" w:type="dxa"/>
          </w:tcPr>
          <w:p w14:paraId="1980D036" w14:textId="50F59C7C" w:rsidR="00B163BC" w:rsidRPr="00B975A5" w:rsidRDefault="00B163BC" w:rsidP="00B163BC">
            <w:pPr>
              <w:rPr>
                <w:sz w:val="16"/>
                <w:szCs w:val="16"/>
              </w:rPr>
            </w:pPr>
            <w:r>
              <w:rPr>
                <w:sz w:val="16"/>
                <w:szCs w:val="16"/>
              </w:rPr>
              <w:t>B</w:t>
            </w:r>
          </w:p>
        </w:tc>
        <w:tc>
          <w:tcPr>
            <w:tcW w:w="276" w:type="dxa"/>
          </w:tcPr>
          <w:p w14:paraId="7DC070BE" w14:textId="6A8C55A4" w:rsidR="00B163BC" w:rsidRPr="00B975A5" w:rsidRDefault="00B163BC" w:rsidP="00B163BC">
            <w:pPr>
              <w:rPr>
                <w:sz w:val="16"/>
                <w:szCs w:val="16"/>
              </w:rPr>
            </w:pPr>
            <w:r>
              <w:rPr>
                <w:sz w:val="16"/>
                <w:szCs w:val="16"/>
              </w:rPr>
              <w:t>B</w:t>
            </w:r>
          </w:p>
        </w:tc>
        <w:tc>
          <w:tcPr>
            <w:tcW w:w="276" w:type="dxa"/>
          </w:tcPr>
          <w:p w14:paraId="5AB23404" w14:textId="3770C6E7" w:rsidR="00B163BC" w:rsidRPr="00B975A5" w:rsidRDefault="00B163BC" w:rsidP="00B163BC">
            <w:pPr>
              <w:rPr>
                <w:sz w:val="16"/>
                <w:szCs w:val="16"/>
              </w:rPr>
            </w:pPr>
            <w:r>
              <w:rPr>
                <w:sz w:val="16"/>
                <w:szCs w:val="16"/>
              </w:rPr>
              <w:t>B</w:t>
            </w:r>
          </w:p>
        </w:tc>
        <w:tc>
          <w:tcPr>
            <w:tcW w:w="276" w:type="dxa"/>
          </w:tcPr>
          <w:p w14:paraId="01825533" w14:textId="07563CFC" w:rsidR="00B163BC" w:rsidRPr="00B975A5" w:rsidRDefault="00B163BC" w:rsidP="00B163BC">
            <w:pPr>
              <w:rPr>
                <w:sz w:val="16"/>
                <w:szCs w:val="16"/>
              </w:rPr>
            </w:pPr>
            <w:r>
              <w:rPr>
                <w:sz w:val="16"/>
                <w:szCs w:val="16"/>
              </w:rPr>
              <w:t>B</w:t>
            </w:r>
          </w:p>
        </w:tc>
        <w:tc>
          <w:tcPr>
            <w:tcW w:w="276" w:type="dxa"/>
          </w:tcPr>
          <w:p w14:paraId="000B2D8B" w14:textId="2B8109AE" w:rsidR="00B163BC" w:rsidRPr="00B975A5" w:rsidRDefault="00B163BC" w:rsidP="00B163BC">
            <w:pPr>
              <w:rPr>
                <w:sz w:val="16"/>
                <w:szCs w:val="16"/>
              </w:rPr>
            </w:pPr>
            <w:r>
              <w:rPr>
                <w:sz w:val="16"/>
                <w:szCs w:val="16"/>
              </w:rPr>
              <w:t>B</w:t>
            </w:r>
          </w:p>
        </w:tc>
        <w:tc>
          <w:tcPr>
            <w:tcW w:w="276" w:type="dxa"/>
          </w:tcPr>
          <w:p w14:paraId="47DEE0D3" w14:textId="608FC2D4" w:rsidR="00B163BC" w:rsidRPr="00B975A5" w:rsidRDefault="00B163BC" w:rsidP="00B163BC">
            <w:pPr>
              <w:rPr>
                <w:sz w:val="16"/>
                <w:szCs w:val="16"/>
              </w:rPr>
            </w:pPr>
            <w:r>
              <w:rPr>
                <w:sz w:val="16"/>
                <w:szCs w:val="16"/>
              </w:rPr>
              <w:t>B</w:t>
            </w:r>
          </w:p>
        </w:tc>
        <w:tc>
          <w:tcPr>
            <w:tcW w:w="274" w:type="dxa"/>
          </w:tcPr>
          <w:p w14:paraId="4C63CDE3" w14:textId="4AB6DDD1" w:rsidR="00B163BC" w:rsidRPr="00B975A5" w:rsidRDefault="00B163BC" w:rsidP="00B163BC">
            <w:pPr>
              <w:rPr>
                <w:sz w:val="16"/>
                <w:szCs w:val="16"/>
              </w:rPr>
            </w:pPr>
            <w:r>
              <w:rPr>
                <w:sz w:val="16"/>
                <w:szCs w:val="16"/>
              </w:rPr>
              <w:t>C</w:t>
            </w:r>
          </w:p>
        </w:tc>
        <w:tc>
          <w:tcPr>
            <w:tcW w:w="274" w:type="dxa"/>
          </w:tcPr>
          <w:p w14:paraId="2BDE58E1" w14:textId="171D8BD3" w:rsidR="00B163BC" w:rsidRPr="00B975A5" w:rsidRDefault="00B163BC" w:rsidP="00B163BC">
            <w:pPr>
              <w:rPr>
                <w:sz w:val="16"/>
                <w:szCs w:val="16"/>
              </w:rPr>
            </w:pPr>
            <w:r>
              <w:rPr>
                <w:sz w:val="16"/>
                <w:szCs w:val="16"/>
              </w:rPr>
              <w:t>C</w:t>
            </w:r>
          </w:p>
        </w:tc>
        <w:tc>
          <w:tcPr>
            <w:tcW w:w="274" w:type="dxa"/>
          </w:tcPr>
          <w:p w14:paraId="0C047A4C" w14:textId="3BDA919F" w:rsidR="00B163BC" w:rsidRPr="00B975A5" w:rsidRDefault="00B163BC" w:rsidP="00B163BC">
            <w:pPr>
              <w:rPr>
                <w:sz w:val="16"/>
                <w:szCs w:val="16"/>
              </w:rPr>
            </w:pPr>
            <w:r>
              <w:rPr>
                <w:sz w:val="16"/>
                <w:szCs w:val="16"/>
              </w:rPr>
              <w:t>C</w:t>
            </w:r>
          </w:p>
        </w:tc>
        <w:tc>
          <w:tcPr>
            <w:tcW w:w="274" w:type="dxa"/>
          </w:tcPr>
          <w:p w14:paraId="22D45ED2" w14:textId="74FE49E8" w:rsidR="00B163BC" w:rsidRPr="00B975A5" w:rsidRDefault="00B163BC" w:rsidP="00B163BC">
            <w:pPr>
              <w:rPr>
                <w:sz w:val="16"/>
                <w:szCs w:val="16"/>
              </w:rPr>
            </w:pPr>
            <w:r>
              <w:rPr>
                <w:sz w:val="16"/>
                <w:szCs w:val="16"/>
              </w:rPr>
              <w:t>C</w:t>
            </w:r>
          </w:p>
        </w:tc>
        <w:tc>
          <w:tcPr>
            <w:tcW w:w="274" w:type="dxa"/>
          </w:tcPr>
          <w:p w14:paraId="48467462" w14:textId="1ED3862E" w:rsidR="00B163BC" w:rsidRPr="00B975A5" w:rsidRDefault="00B163BC" w:rsidP="00B163BC">
            <w:pPr>
              <w:rPr>
                <w:sz w:val="16"/>
                <w:szCs w:val="16"/>
              </w:rPr>
            </w:pPr>
            <w:r>
              <w:rPr>
                <w:sz w:val="16"/>
                <w:szCs w:val="16"/>
              </w:rPr>
              <w:t>C</w:t>
            </w:r>
          </w:p>
        </w:tc>
        <w:tc>
          <w:tcPr>
            <w:tcW w:w="274" w:type="dxa"/>
          </w:tcPr>
          <w:p w14:paraId="51EBA220" w14:textId="32400B8D" w:rsidR="00B163BC" w:rsidRPr="00B975A5" w:rsidRDefault="00B163BC" w:rsidP="00B163BC">
            <w:pPr>
              <w:rPr>
                <w:sz w:val="16"/>
                <w:szCs w:val="16"/>
              </w:rPr>
            </w:pPr>
            <w:r>
              <w:rPr>
                <w:sz w:val="16"/>
                <w:szCs w:val="16"/>
              </w:rPr>
              <w:t>C</w:t>
            </w:r>
          </w:p>
        </w:tc>
        <w:tc>
          <w:tcPr>
            <w:tcW w:w="274" w:type="dxa"/>
          </w:tcPr>
          <w:p w14:paraId="57B78D40" w14:textId="6F709341" w:rsidR="00B163BC" w:rsidRPr="00B975A5" w:rsidRDefault="00B163BC" w:rsidP="00B163BC">
            <w:pPr>
              <w:rPr>
                <w:sz w:val="16"/>
                <w:szCs w:val="16"/>
              </w:rPr>
            </w:pPr>
            <w:r>
              <w:rPr>
                <w:sz w:val="16"/>
                <w:szCs w:val="16"/>
              </w:rPr>
              <w:t>C</w:t>
            </w:r>
          </w:p>
        </w:tc>
        <w:tc>
          <w:tcPr>
            <w:tcW w:w="274" w:type="dxa"/>
          </w:tcPr>
          <w:p w14:paraId="37B2B21B" w14:textId="19986C92" w:rsidR="00B163BC" w:rsidRPr="00B975A5" w:rsidRDefault="00B163BC" w:rsidP="00B163BC">
            <w:pPr>
              <w:rPr>
                <w:sz w:val="16"/>
                <w:szCs w:val="16"/>
              </w:rPr>
            </w:pPr>
            <w:r>
              <w:rPr>
                <w:sz w:val="16"/>
                <w:szCs w:val="16"/>
              </w:rPr>
              <w:t>C</w:t>
            </w:r>
          </w:p>
        </w:tc>
        <w:tc>
          <w:tcPr>
            <w:tcW w:w="274" w:type="dxa"/>
          </w:tcPr>
          <w:p w14:paraId="5D679830" w14:textId="50C89ED1" w:rsidR="00B163BC" w:rsidRPr="00B975A5" w:rsidRDefault="00B163BC" w:rsidP="00B163BC">
            <w:pPr>
              <w:rPr>
                <w:sz w:val="16"/>
                <w:szCs w:val="16"/>
              </w:rPr>
            </w:pPr>
            <w:r>
              <w:rPr>
                <w:sz w:val="16"/>
                <w:szCs w:val="16"/>
              </w:rPr>
              <w:t>D</w:t>
            </w:r>
          </w:p>
        </w:tc>
        <w:tc>
          <w:tcPr>
            <w:tcW w:w="274" w:type="dxa"/>
          </w:tcPr>
          <w:p w14:paraId="6A46563B" w14:textId="773D214A" w:rsidR="00B163BC" w:rsidRPr="00B975A5" w:rsidRDefault="00B163BC" w:rsidP="00B163BC">
            <w:pPr>
              <w:rPr>
                <w:sz w:val="16"/>
                <w:szCs w:val="16"/>
              </w:rPr>
            </w:pPr>
            <w:r>
              <w:rPr>
                <w:sz w:val="16"/>
                <w:szCs w:val="16"/>
              </w:rPr>
              <w:t>D</w:t>
            </w:r>
          </w:p>
        </w:tc>
        <w:tc>
          <w:tcPr>
            <w:tcW w:w="283" w:type="dxa"/>
          </w:tcPr>
          <w:p w14:paraId="27670BBF" w14:textId="67037163" w:rsidR="00B163BC" w:rsidRPr="00B975A5" w:rsidRDefault="00B163BC" w:rsidP="00B163BC">
            <w:pPr>
              <w:rPr>
                <w:sz w:val="16"/>
                <w:szCs w:val="16"/>
              </w:rPr>
            </w:pPr>
            <w:r>
              <w:rPr>
                <w:sz w:val="16"/>
                <w:szCs w:val="16"/>
              </w:rPr>
              <w:t>D</w:t>
            </w:r>
          </w:p>
        </w:tc>
        <w:tc>
          <w:tcPr>
            <w:tcW w:w="283" w:type="dxa"/>
          </w:tcPr>
          <w:p w14:paraId="373A70F5" w14:textId="4F6B4D6F" w:rsidR="00B163BC" w:rsidRPr="00B975A5" w:rsidRDefault="00B163BC" w:rsidP="00B163BC">
            <w:pPr>
              <w:rPr>
                <w:sz w:val="16"/>
                <w:szCs w:val="16"/>
              </w:rPr>
            </w:pPr>
            <w:r>
              <w:rPr>
                <w:sz w:val="16"/>
                <w:szCs w:val="16"/>
              </w:rPr>
              <w:t>D</w:t>
            </w:r>
          </w:p>
        </w:tc>
        <w:tc>
          <w:tcPr>
            <w:tcW w:w="283" w:type="dxa"/>
          </w:tcPr>
          <w:p w14:paraId="580C4749" w14:textId="5AA2E56E" w:rsidR="00B163BC" w:rsidRPr="00B975A5" w:rsidRDefault="00B163BC" w:rsidP="00B163BC">
            <w:pPr>
              <w:rPr>
                <w:sz w:val="16"/>
                <w:szCs w:val="16"/>
              </w:rPr>
            </w:pPr>
            <w:r>
              <w:rPr>
                <w:sz w:val="16"/>
                <w:szCs w:val="16"/>
              </w:rPr>
              <w:t>D</w:t>
            </w:r>
          </w:p>
        </w:tc>
        <w:tc>
          <w:tcPr>
            <w:tcW w:w="283" w:type="dxa"/>
          </w:tcPr>
          <w:p w14:paraId="6A17A504" w14:textId="18AA29AA" w:rsidR="00B163BC" w:rsidRPr="00B975A5" w:rsidRDefault="00B163BC" w:rsidP="00B163BC">
            <w:pPr>
              <w:rPr>
                <w:sz w:val="16"/>
                <w:szCs w:val="16"/>
              </w:rPr>
            </w:pPr>
            <w:r>
              <w:rPr>
                <w:sz w:val="16"/>
                <w:szCs w:val="16"/>
              </w:rPr>
              <w:t>D</w:t>
            </w:r>
          </w:p>
        </w:tc>
        <w:tc>
          <w:tcPr>
            <w:tcW w:w="283" w:type="dxa"/>
          </w:tcPr>
          <w:p w14:paraId="28228111" w14:textId="37421C51" w:rsidR="00B163BC" w:rsidRPr="00B975A5" w:rsidRDefault="00B163BC" w:rsidP="00B163BC">
            <w:pPr>
              <w:rPr>
                <w:sz w:val="16"/>
                <w:szCs w:val="16"/>
              </w:rPr>
            </w:pPr>
            <w:r>
              <w:rPr>
                <w:sz w:val="16"/>
                <w:szCs w:val="16"/>
              </w:rPr>
              <w:t>D</w:t>
            </w:r>
          </w:p>
        </w:tc>
        <w:tc>
          <w:tcPr>
            <w:tcW w:w="270" w:type="dxa"/>
          </w:tcPr>
          <w:p w14:paraId="4EBE3142" w14:textId="3A929250" w:rsidR="00B163BC" w:rsidRPr="00B975A5" w:rsidRDefault="00B163BC" w:rsidP="00B163BC">
            <w:pPr>
              <w:rPr>
                <w:sz w:val="16"/>
                <w:szCs w:val="16"/>
              </w:rPr>
            </w:pPr>
            <w:r>
              <w:rPr>
                <w:sz w:val="16"/>
                <w:szCs w:val="16"/>
              </w:rPr>
              <w:t>D</w:t>
            </w:r>
          </w:p>
        </w:tc>
        <w:tc>
          <w:tcPr>
            <w:tcW w:w="270" w:type="dxa"/>
          </w:tcPr>
          <w:p w14:paraId="717480C6" w14:textId="41DDE65A" w:rsidR="00B163BC" w:rsidRPr="00B975A5" w:rsidRDefault="00B163BC" w:rsidP="00B163BC">
            <w:pPr>
              <w:rPr>
                <w:sz w:val="16"/>
                <w:szCs w:val="16"/>
              </w:rPr>
            </w:pPr>
            <w:r>
              <w:rPr>
                <w:sz w:val="16"/>
                <w:szCs w:val="16"/>
              </w:rPr>
              <w:t>E</w:t>
            </w:r>
          </w:p>
        </w:tc>
        <w:tc>
          <w:tcPr>
            <w:tcW w:w="270" w:type="dxa"/>
          </w:tcPr>
          <w:p w14:paraId="1D7D16EE" w14:textId="7FE2F46C" w:rsidR="00B163BC" w:rsidRPr="00B975A5" w:rsidRDefault="00B163BC" w:rsidP="00B163BC">
            <w:pPr>
              <w:rPr>
                <w:sz w:val="16"/>
                <w:szCs w:val="16"/>
              </w:rPr>
            </w:pPr>
            <w:r>
              <w:rPr>
                <w:sz w:val="16"/>
                <w:szCs w:val="16"/>
              </w:rPr>
              <w:t>E</w:t>
            </w:r>
          </w:p>
        </w:tc>
        <w:tc>
          <w:tcPr>
            <w:tcW w:w="270" w:type="dxa"/>
          </w:tcPr>
          <w:p w14:paraId="62E56A9F" w14:textId="4BD0CF67" w:rsidR="00B163BC" w:rsidRPr="00B975A5" w:rsidRDefault="00B163BC" w:rsidP="00B163BC">
            <w:pPr>
              <w:rPr>
                <w:sz w:val="16"/>
                <w:szCs w:val="16"/>
              </w:rPr>
            </w:pPr>
            <w:r>
              <w:rPr>
                <w:sz w:val="16"/>
                <w:szCs w:val="16"/>
              </w:rPr>
              <w:t>E</w:t>
            </w:r>
          </w:p>
        </w:tc>
        <w:tc>
          <w:tcPr>
            <w:tcW w:w="270" w:type="dxa"/>
          </w:tcPr>
          <w:p w14:paraId="16383E84" w14:textId="46A870C8" w:rsidR="00B163BC" w:rsidRPr="00B975A5" w:rsidRDefault="00B163BC" w:rsidP="00B163BC">
            <w:pPr>
              <w:rPr>
                <w:sz w:val="16"/>
                <w:szCs w:val="16"/>
              </w:rPr>
            </w:pPr>
            <w:r>
              <w:rPr>
                <w:sz w:val="16"/>
                <w:szCs w:val="16"/>
              </w:rPr>
              <w:t>E</w:t>
            </w:r>
          </w:p>
        </w:tc>
        <w:tc>
          <w:tcPr>
            <w:tcW w:w="270" w:type="dxa"/>
          </w:tcPr>
          <w:p w14:paraId="06C2FEE3" w14:textId="373D912B" w:rsidR="00B163BC" w:rsidRPr="00B975A5" w:rsidRDefault="00B163BC" w:rsidP="00B163BC">
            <w:pPr>
              <w:rPr>
                <w:sz w:val="16"/>
                <w:szCs w:val="16"/>
              </w:rPr>
            </w:pPr>
            <w:r>
              <w:rPr>
                <w:sz w:val="16"/>
                <w:szCs w:val="16"/>
              </w:rPr>
              <w:t>E</w:t>
            </w:r>
          </w:p>
        </w:tc>
        <w:tc>
          <w:tcPr>
            <w:tcW w:w="270" w:type="dxa"/>
          </w:tcPr>
          <w:p w14:paraId="01B8EF09" w14:textId="4D0BE20D" w:rsidR="00B163BC" w:rsidRPr="00B975A5" w:rsidRDefault="00B163BC" w:rsidP="00B163BC">
            <w:pPr>
              <w:rPr>
                <w:sz w:val="16"/>
                <w:szCs w:val="16"/>
              </w:rPr>
            </w:pPr>
            <w:r>
              <w:rPr>
                <w:sz w:val="16"/>
                <w:szCs w:val="16"/>
              </w:rPr>
              <w:t>E</w:t>
            </w:r>
          </w:p>
        </w:tc>
        <w:tc>
          <w:tcPr>
            <w:tcW w:w="270" w:type="dxa"/>
          </w:tcPr>
          <w:p w14:paraId="398DE64D" w14:textId="06ADB4D2" w:rsidR="00B163BC" w:rsidRPr="00B975A5" w:rsidRDefault="00B163BC" w:rsidP="00B163BC">
            <w:pPr>
              <w:rPr>
                <w:sz w:val="16"/>
                <w:szCs w:val="16"/>
              </w:rPr>
            </w:pPr>
            <w:r>
              <w:rPr>
                <w:sz w:val="16"/>
                <w:szCs w:val="16"/>
              </w:rPr>
              <w:t>E</w:t>
            </w:r>
          </w:p>
        </w:tc>
      </w:tr>
    </w:tbl>
    <w:p w14:paraId="02067376" w14:textId="77777777" w:rsidR="00FC2B83" w:rsidRPr="00407C9B" w:rsidRDefault="00FC2B8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6"/>
        <w:gridCol w:w="276"/>
        <w:gridCol w:w="276"/>
        <w:gridCol w:w="276"/>
        <w:gridCol w:w="298"/>
        <w:gridCol w:w="298"/>
        <w:gridCol w:w="299"/>
        <w:gridCol w:w="299"/>
        <w:gridCol w:w="299"/>
        <w:gridCol w:w="299"/>
        <w:gridCol w:w="299"/>
        <w:gridCol w:w="299"/>
        <w:gridCol w:w="298"/>
        <w:gridCol w:w="298"/>
        <w:gridCol w:w="298"/>
        <w:gridCol w:w="298"/>
        <w:gridCol w:w="298"/>
        <w:gridCol w:w="298"/>
        <w:gridCol w:w="298"/>
        <w:gridCol w:w="250"/>
        <w:gridCol w:w="250"/>
        <w:gridCol w:w="250"/>
        <w:gridCol w:w="250"/>
        <w:gridCol w:w="250"/>
        <w:gridCol w:w="250"/>
        <w:gridCol w:w="250"/>
        <w:gridCol w:w="250"/>
        <w:gridCol w:w="259"/>
        <w:gridCol w:w="259"/>
        <w:gridCol w:w="259"/>
        <w:gridCol w:w="259"/>
        <w:gridCol w:w="259"/>
        <w:gridCol w:w="259"/>
        <w:gridCol w:w="259"/>
        <w:gridCol w:w="259"/>
      </w:tblGrid>
      <w:tr w:rsidR="00AC225B" w:rsidRPr="003163A6" w14:paraId="775CBF14" w14:textId="77777777" w:rsidTr="00CE7F9F">
        <w:tc>
          <w:tcPr>
            <w:tcW w:w="10756" w:type="dxa"/>
            <w:gridSpan w:val="39"/>
            <w:shd w:val="clear" w:color="auto" w:fill="E2EFD9" w:themeFill="accent6" w:themeFillTint="33"/>
          </w:tcPr>
          <w:p w14:paraId="1ABD9DD5" w14:textId="522741E2" w:rsidR="00AC225B" w:rsidRPr="008458A8" w:rsidRDefault="00AC225B" w:rsidP="00B26552">
            <w:pPr>
              <w:rPr>
                <w:b/>
                <w:bCs/>
                <w:sz w:val="20"/>
                <w:szCs w:val="20"/>
              </w:rPr>
            </w:pPr>
            <w:r>
              <w:rPr>
                <w:b/>
                <w:bCs/>
                <w:sz w:val="20"/>
                <w:szCs w:val="20"/>
              </w:rPr>
              <w:t>Curriculum Structure – Year 8</w:t>
            </w:r>
          </w:p>
        </w:tc>
      </w:tr>
      <w:tr w:rsidR="00A84697" w:rsidRPr="003163A6" w14:paraId="022A40EF" w14:textId="77777777" w:rsidTr="00FC2B83">
        <w:tc>
          <w:tcPr>
            <w:tcW w:w="280" w:type="dxa"/>
          </w:tcPr>
          <w:p w14:paraId="66D25429" w14:textId="70FAAA77" w:rsidR="00AC225B" w:rsidRPr="00B975A5" w:rsidRDefault="00A84697" w:rsidP="00B26552">
            <w:pPr>
              <w:rPr>
                <w:sz w:val="16"/>
                <w:szCs w:val="16"/>
              </w:rPr>
            </w:pPr>
            <w:r>
              <w:rPr>
                <w:sz w:val="16"/>
                <w:szCs w:val="16"/>
              </w:rPr>
              <w:t>F</w:t>
            </w:r>
          </w:p>
        </w:tc>
        <w:tc>
          <w:tcPr>
            <w:tcW w:w="279" w:type="dxa"/>
          </w:tcPr>
          <w:p w14:paraId="2DF3A5A7" w14:textId="5B6A8872" w:rsidR="00AC225B" w:rsidRPr="00B975A5" w:rsidRDefault="00A84697" w:rsidP="00B26552">
            <w:pPr>
              <w:rPr>
                <w:sz w:val="16"/>
                <w:szCs w:val="16"/>
              </w:rPr>
            </w:pPr>
            <w:r>
              <w:rPr>
                <w:sz w:val="16"/>
                <w:szCs w:val="16"/>
              </w:rPr>
              <w:t>F</w:t>
            </w:r>
          </w:p>
        </w:tc>
        <w:tc>
          <w:tcPr>
            <w:tcW w:w="279" w:type="dxa"/>
          </w:tcPr>
          <w:p w14:paraId="7726BBB3" w14:textId="210168F0" w:rsidR="00AC225B" w:rsidRPr="00B975A5" w:rsidRDefault="00A84697" w:rsidP="00B26552">
            <w:pPr>
              <w:rPr>
                <w:sz w:val="16"/>
                <w:szCs w:val="16"/>
              </w:rPr>
            </w:pPr>
            <w:r>
              <w:rPr>
                <w:sz w:val="16"/>
                <w:szCs w:val="16"/>
              </w:rPr>
              <w:t>F</w:t>
            </w:r>
          </w:p>
        </w:tc>
        <w:tc>
          <w:tcPr>
            <w:tcW w:w="279" w:type="dxa"/>
          </w:tcPr>
          <w:p w14:paraId="23FBBF89" w14:textId="4E238BC4" w:rsidR="00AC225B" w:rsidRPr="00B975A5" w:rsidRDefault="00A84697" w:rsidP="00B26552">
            <w:pPr>
              <w:rPr>
                <w:sz w:val="16"/>
                <w:szCs w:val="16"/>
              </w:rPr>
            </w:pPr>
            <w:r>
              <w:rPr>
                <w:sz w:val="16"/>
                <w:szCs w:val="16"/>
              </w:rPr>
              <w:t>F</w:t>
            </w:r>
          </w:p>
        </w:tc>
        <w:tc>
          <w:tcPr>
            <w:tcW w:w="279" w:type="dxa"/>
          </w:tcPr>
          <w:p w14:paraId="0BEFA7D7" w14:textId="44B5AA1B" w:rsidR="00AC225B" w:rsidRPr="00B975A5" w:rsidRDefault="00A84697" w:rsidP="00B26552">
            <w:pPr>
              <w:rPr>
                <w:sz w:val="16"/>
                <w:szCs w:val="16"/>
              </w:rPr>
            </w:pPr>
            <w:r>
              <w:rPr>
                <w:sz w:val="16"/>
                <w:szCs w:val="16"/>
              </w:rPr>
              <w:t>F</w:t>
            </w:r>
          </w:p>
        </w:tc>
        <w:tc>
          <w:tcPr>
            <w:tcW w:w="279" w:type="dxa"/>
          </w:tcPr>
          <w:p w14:paraId="04069802" w14:textId="084BA7BA" w:rsidR="00AC225B" w:rsidRPr="00B975A5" w:rsidRDefault="00A84697" w:rsidP="00B26552">
            <w:pPr>
              <w:rPr>
                <w:sz w:val="16"/>
                <w:szCs w:val="16"/>
              </w:rPr>
            </w:pPr>
            <w:r>
              <w:rPr>
                <w:sz w:val="16"/>
                <w:szCs w:val="16"/>
              </w:rPr>
              <w:t>F</w:t>
            </w:r>
          </w:p>
        </w:tc>
        <w:tc>
          <w:tcPr>
            <w:tcW w:w="279" w:type="dxa"/>
          </w:tcPr>
          <w:p w14:paraId="0C024159" w14:textId="596E3CD9" w:rsidR="00AC225B" w:rsidRPr="00B975A5" w:rsidRDefault="00A84697" w:rsidP="00B26552">
            <w:pPr>
              <w:rPr>
                <w:sz w:val="16"/>
                <w:szCs w:val="16"/>
              </w:rPr>
            </w:pPr>
            <w:r>
              <w:rPr>
                <w:sz w:val="16"/>
                <w:szCs w:val="16"/>
              </w:rPr>
              <w:t>F</w:t>
            </w:r>
          </w:p>
        </w:tc>
        <w:tc>
          <w:tcPr>
            <w:tcW w:w="279" w:type="dxa"/>
          </w:tcPr>
          <w:p w14:paraId="4D91A4C9" w14:textId="75212619" w:rsidR="00AC225B" w:rsidRPr="00B975A5" w:rsidRDefault="00A84697" w:rsidP="00B26552">
            <w:pPr>
              <w:rPr>
                <w:sz w:val="16"/>
                <w:szCs w:val="16"/>
              </w:rPr>
            </w:pPr>
            <w:r>
              <w:rPr>
                <w:sz w:val="16"/>
                <w:szCs w:val="16"/>
              </w:rPr>
              <w:t>F</w:t>
            </w:r>
          </w:p>
        </w:tc>
        <w:tc>
          <w:tcPr>
            <w:tcW w:w="276" w:type="dxa"/>
          </w:tcPr>
          <w:p w14:paraId="676B885C" w14:textId="6CD36089" w:rsidR="00AC225B" w:rsidRPr="00B975A5" w:rsidRDefault="00A84697" w:rsidP="00B26552">
            <w:pPr>
              <w:rPr>
                <w:sz w:val="16"/>
                <w:szCs w:val="16"/>
              </w:rPr>
            </w:pPr>
            <w:r>
              <w:rPr>
                <w:sz w:val="16"/>
                <w:szCs w:val="16"/>
              </w:rPr>
              <w:t>G</w:t>
            </w:r>
          </w:p>
        </w:tc>
        <w:tc>
          <w:tcPr>
            <w:tcW w:w="276" w:type="dxa"/>
          </w:tcPr>
          <w:p w14:paraId="235B2D5B" w14:textId="042B5A57" w:rsidR="00AC225B" w:rsidRPr="00B975A5" w:rsidRDefault="00A84697" w:rsidP="00B26552">
            <w:pPr>
              <w:rPr>
                <w:sz w:val="16"/>
                <w:szCs w:val="16"/>
              </w:rPr>
            </w:pPr>
            <w:r>
              <w:rPr>
                <w:sz w:val="16"/>
                <w:szCs w:val="16"/>
              </w:rPr>
              <w:t>G</w:t>
            </w:r>
          </w:p>
        </w:tc>
        <w:tc>
          <w:tcPr>
            <w:tcW w:w="276" w:type="dxa"/>
          </w:tcPr>
          <w:p w14:paraId="7BE7C02A" w14:textId="0E3564BF" w:rsidR="00AC225B" w:rsidRPr="00B975A5" w:rsidRDefault="00A84697" w:rsidP="00B26552">
            <w:pPr>
              <w:rPr>
                <w:sz w:val="16"/>
                <w:szCs w:val="16"/>
              </w:rPr>
            </w:pPr>
            <w:r>
              <w:rPr>
                <w:sz w:val="16"/>
                <w:szCs w:val="16"/>
              </w:rPr>
              <w:t>G</w:t>
            </w:r>
          </w:p>
        </w:tc>
        <w:tc>
          <w:tcPr>
            <w:tcW w:w="276" w:type="dxa"/>
          </w:tcPr>
          <w:p w14:paraId="04C40FBC" w14:textId="31669C26" w:rsidR="00AC225B" w:rsidRPr="00B975A5" w:rsidRDefault="00A84697" w:rsidP="00B26552">
            <w:pPr>
              <w:rPr>
                <w:sz w:val="16"/>
                <w:szCs w:val="16"/>
              </w:rPr>
            </w:pPr>
            <w:r>
              <w:rPr>
                <w:sz w:val="16"/>
                <w:szCs w:val="16"/>
              </w:rPr>
              <w:t>G</w:t>
            </w:r>
          </w:p>
        </w:tc>
        <w:tc>
          <w:tcPr>
            <w:tcW w:w="276" w:type="dxa"/>
          </w:tcPr>
          <w:p w14:paraId="709C582A" w14:textId="48813073" w:rsidR="00AC225B" w:rsidRPr="00B975A5" w:rsidRDefault="00A84697" w:rsidP="00B26552">
            <w:pPr>
              <w:rPr>
                <w:sz w:val="16"/>
                <w:szCs w:val="16"/>
              </w:rPr>
            </w:pPr>
            <w:r>
              <w:rPr>
                <w:sz w:val="16"/>
                <w:szCs w:val="16"/>
              </w:rPr>
              <w:t>G</w:t>
            </w:r>
          </w:p>
        </w:tc>
        <w:tc>
          <w:tcPr>
            <w:tcW w:w="276" w:type="dxa"/>
          </w:tcPr>
          <w:p w14:paraId="38EF3E4A" w14:textId="1F2C9308" w:rsidR="00AC225B" w:rsidRPr="00B975A5" w:rsidRDefault="00A84697" w:rsidP="00B26552">
            <w:pPr>
              <w:rPr>
                <w:sz w:val="16"/>
                <w:szCs w:val="16"/>
              </w:rPr>
            </w:pPr>
            <w:r>
              <w:rPr>
                <w:sz w:val="16"/>
                <w:szCs w:val="16"/>
              </w:rPr>
              <w:t>G</w:t>
            </w:r>
          </w:p>
        </w:tc>
        <w:tc>
          <w:tcPr>
            <w:tcW w:w="276" w:type="dxa"/>
          </w:tcPr>
          <w:p w14:paraId="4D35809D" w14:textId="0C1158ED" w:rsidR="00AC225B" w:rsidRPr="00B975A5" w:rsidRDefault="00A84697" w:rsidP="00B26552">
            <w:pPr>
              <w:rPr>
                <w:sz w:val="16"/>
                <w:szCs w:val="16"/>
              </w:rPr>
            </w:pPr>
            <w:r>
              <w:rPr>
                <w:sz w:val="16"/>
                <w:szCs w:val="16"/>
              </w:rPr>
              <w:t>G</w:t>
            </w:r>
          </w:p>
        </w:tc>
        <w:tc>
          <w:tcPr>
            <w:tcW w:w="276" w:type="dxa"/>
          </w:tcPr>
          <w:p w14:paraId="1893D7D0" w14:textId="108D265C" w:rsidR="00AC225B" w:rsidRPr="00B975A5" w:rsidRDefault="00A84697" w:rsidP="00B26552">
            <w:pPr>
              <w:rPr>
                <w:sz w:val="16"/>
                <w:szCs w:val="16"/>
              </w:rPr>
            </w:pPr>
            <w:r>
              <w:rPr>
                <w:sz w:val="16"/>
                <w:szCs w:val="16"/>
              </w:rPr>
              <w:t>G</w:t>
            </w:r>
          </w:p>
        </w:tc>
        <w:tc>
          <w:tcPr>
            <w:tcW w:w="274" w:type="dxa"/>
          </w:tcPr>
          <w:p w14:paraId="7ACAF2B1" w14:textId="12055BFC" w:rsidR="00AC225B" w:rsidRPr="00B975A5" w:rsidRDefault="00A84697" w:rsidP="00B26552">
            <w:pPr>
              <w:rPr>
                <w:sz w:val="16"/>
                <w:szCs w:val="16"/>
              </w:rPr>
            </w:pPr>
            <w:r>
              <w:rPr>
                <w:sz w:val="16"/>
                <w:szCs w:val="16"/>
              </w:rPr>
              <w:t>H</w:t>
            </w:r>
          </w:p>
        </w:tc>
        <w:tc>
          <w:tcPr>
            <w:tcW w:w="274" w:type="dxa"/>
          </w:tcPr>
          <w:p w14:paraId="56CD6FFA" w14:textId="72A68DBD" w:rsidR="00AC225B" w:rsidRPr="00B975A5" w:rsidRDefault="00A84697" w:rsidP="00B26552">
            <w:pPr>
              <w:rPr>
                <w:sz w:val="16"/>
                <w:szCs w:val="16"/>
              </w:rPr>
            </w:pPr>
            <w:r>
              <w:rPr>
                <w:sz w:val="16"/>
                <w:szCs w:val="16"/>
              </w:rPr>
              <w:t>H</w:t>
            </w:r>
          </w:p>
        </w:tc>
        <w:tc>
          <w:tcPr>
            <w:tcW w:w="274" w:type="dxa"/>
          </w:tcPr>
          <w:p w14:paraId="224DB771" w14:textId="7A987887" w:rsidR="00AC225B" w:rsidRPr="00B975A5" w:rsidRDefault="00A84697" w:rsidP="00B26552">
            <w:pPr>
              <w:rPr>
                <w:sz w:val="16"/>
                <w:szCs w:val="16"/>
              </w:rPr>
            </w:pPr>
            <w:r>
              <w:rPr>
                <w:sz w:val="16"/>
                <w:szCs w:val="16"/>
              </w:rPr>
              <w:t>H</w:t>
            </w:r>
          </w:p>
        </w:tc>
        <w:tc>
          <w:tcPr>
            <w:tcW w:w="274" w:type="dxa"/>
          </w:tcPr>
          <w:p w14:paraId="1A8339ED" w14:textId="4654D066" w:rsidR="00AC225B" w:rsidRPr="00B975A5" w:rsidRDefault="00A84697" w:rsidP="00B26552">
            <w:pPr>
              <w:rPr>
                <w:sz w:val="16"/>
                <w:szCs w:val="16"/>
              </w:rPr>
            </w:pPr>
            <w:r>
              <w:rPr>
                <w:sz w:val="16"/>
                <w:szCs w:val="16"/>
              </w:rPr>
              <w:t>H</w:t>
            </w:r>
          </w:p>
        </w:tc>
        <w:tc>
          <w:tcPr>
            <w:tcW w:w="274" w:type="dxa"/>
          </w:tcPr>
          <w:p w14:paraId="375204B3" w14:textId="3ECBAE8C" w:rsidR="00AC225B" w:rsidRPr="00B975A5" w:rsidRDefault="00A84697" w:rsidP="00B26552">
            <w:pPr>
              <w:rPr>
                <w:sz w:val="16"/>
                <w:szCs w:val="16"/>
              </w:rPr>
            </w:pPr>
            <w:r>
              <w:rPr>
                <w:sz w:val="16"/>
                <w:szCs w:val="16"/>
              </w:rPr>
              <w:t>H</w:t>
            </w:r>
          </w:p>
        </w:tc>
        <w:tc>
          <w:tcPr>
            <w:tcW w:w="274" w:type="dxa"/>
          </w:tcPr>
          <w:p w14:paraId="608B2B6E" w14:textId="26F4145E" w:rsidR="00AC225B" w:rsidRPr="00B975A5" w:rsidRDefault="00A84697" w:rsidP="00B26552">
            <w:pPr>
              <w:rPr>
                <w:sz w:val="16"/>
                <w:szCs w:val="16"/>
              </w:rPr>
            </w:pPr>
            <w:r>
              <w:rPr>
                <w:sz w:val="16"/>
                <w:szCs w:val="16"/>
              </w:rPr>
              <w:t>H</w:t>
            </w:r>
          </w:p>
        </w:tc>
        <w:tc>
          <w:tcPr>
            <w:tcW w:w="274" w:type="dxa"/>
          </w:tcPr>
          <w:p w14:paraId="560E0416" w14:textId="7CBE1603" w:rsidR="00AC225B" w:rsidRPr="00B975A5" w:rsidRDefault="00A84697" w:rsidP="00B26552">
            <w:pPr>
              <w:rPr>
                <w:sz w:val="16"/>
                <w:szCs w:val="16"/>
              </w:rPr>
            </w:pPr>
            <w:r>
              <w:rPr>
                <w:sz w:val="16"/>
                <w:szCs w:val="16"/>
              </w:rPr>
              <w:t>H</w:t>
            </w:r>
          </w:p>
        </w:tc>
        <w:tc>
          <w:tcPr>
            <w:tcW w:w="274" w:type="dxa"/>
          </w:tcPr>
          <w:p w14:paraId="72BF93C2" w14:textId="235F7650" w:rsidR="00AC225B" w:rsidRPr="00B975A5" w:rsidRDefault="00A84697" w:rsidP="00B26552">
            <w:pPr>
              <w:rPr>
                <w:sz w:val="16"/>
                <w:szCs w:val="16"/>
              </w:rPr>
            </w:pPr>
            <w:r>
              <w:rPr>
                <w:sz w:val="16"/>
                <w:szCs w:val="16"/>
              </w:rPr>
              <w:t>I</w:t>
            </w:r>
          </w:p>
        </w:tc>
        <w:tc>
          <w:tcPr>
            <w:tcW w:w="274" w:type="dxa"/>
          </w:tcPr>
          <w:p w14:paraId="3A947C87" w14:textId="204AB368" w:rsidR="00AC225B" w:rsidRPr="00B975A5" w:rsidRDefault="00A84697" w:rsidP="00B26552">
            <w:pPr>
              <w:rPr>
                <w:sz w:val="16"/>
                <w:szCs w:val="16"/>
              </w:rPr>
            </w:pPr>
            <w:r>
              <w:rPr>
                <w:sz w:val="16"/>
                <w:szCs w:val="16"/>
              </w:rPr>
              <w:t>I</w:t>
            </w:r>
          </w:p>
        </w:tc>
        <w:tc>
          <w:tcPr>
            <w:tcW w:w="274" w:type="dxa"/>
          </w:tcPr>
          <w:p w14:paraId="6D7A150A" w14:textId="6CD1562D" w:rsidR="00AC225B" w:rsidRPr="00B975A5" w:rsidRDefault="00A84697" w:rsidP="00B26552">
            <w:pPr>
              <w:rPr>
                <w:sz w:val="16"/>
                <w:szCs w:val="16"/>
              </w:rPr>
            </w:pPr>
            <w:r>
              <w:rPr>
                <w:sz w:val="16"/>
                <w:szCs w:val="16"/>
              </w:rPr>
              <w:t>I</w:t>
            </w:r>
          </w:p>
        </w:tc>
        <w:tc>
          <w:tcPr>
            <w:tcW w:w="283" w:type="dxa"/>
          </w:tcPr>
          <w:p w14:paraId="7F862434" w14:textId="35E3DB6F" w:rsidR="00AC225B" w:rsidRPr="00B975A5" w:rsidRDefault="00A84697" w:rsidP="00B26552">
            <w:pPr>
              <w:rPr>
                <w:sz w:val="16"/>
                <w:szCs w:val="16"/>
              </w:rPr>
            </w:pPr>
            <w:r>
              <w:rPr>
                <w:sz w:val="16"/>
                <w:szCs w:val="16"/>
              </w:rPr>
              <w:t>I</w:t>
            </w:r>
          </w:p>
        </w:tc>
        <w:tc>
          <w:tcPr>
            <w:tcW w:w="283" w:type="dxa"/>
          </w:tcPr>
          <w:p w14:paraId="5827DD98" w14:textId="0165F823" w:rsidR="00AC225B" w:rsidRPr="00B975A5" w:rsidRDefault="00A84697" w:rsidP="00B26552">
            <w:pPr>
              <w:rPr>
                <w:sz w:val="16"/>
                <w:szCs w:val="16"/>
              </w:rPr>
            </w:pPr>
            <w:r>
              <w:rPr>
                <w:sz w:val="16"/>
                <w:szCs w:val="16"/>
              </w:rPr>
              <w:t>I</w:t>
            </w:r>
          </w:p>
        </w:tc>
        <w:tc>
          <w:tcPr>
            <w:tcW w:w="283" w:type="dxa"/>
          </w:tcPr>
          <w:p w14:paraId="0C6CF00E" w14:textId="3FECFCC7" w:rsidR="00AC225B" w:rsidRPr="00B975A5" w:rsidRDefault="00A84697" w:rsidP="00B26552">
            <w:pPr>
              <w:rPr>
                <w:sz w:val="16"/>
                <w:szCs w:val="16"/>
              </w:rPr>
            </w:pPr>
            <w:r>
              <w:rPr>
                <w:sz w:val="16"/>
                <w:szCs w:val="16"/>
              </w:rPr>
              <w:t>I</w:t>
            </w:r>
          </w:p>
        </w:tc>
        <w:tc>
          <w:tcPr>
            <w:tcW w:w="283" w:type="dxa"/>
          </w:tcPr>
          <w:p w14:paraId="4A4208C6" w14:textId="01AA42A1" w:rsidR="00AC225B" w:rsidRPr="00B975A5" w:rsidRDefault="00A84697" w:rsidP="00B26552">
            <w:pPr>
              <w:rPr>
                <w:sz w:val="16"/>
                <w:szCs w:val="16"/>
              </w:rPr>
            </w:pPr>
            <w:r>
              <w:rPr>
                <w:sz w:val="16"/>
                <w:szCs w:val="16"/>
              </w:rPr>
              <w:t>I</w:t>
            </w:r>
          </w:p>
        </w:tc>
        <w:tc>
          <w:tcPr>
            <w:tcW w:w="283" w:type="dxa"/>
          </w:tcPr>
          <w:p w14:paraId="62577CE7" w14:textId="7BCABB61" w:rsidR="00AC225B" w:rsidRPr="00B975A5" w:rsidRDefault="00A84697" w:rsidP="00B26552">
            <w:pPr>
              <w:rPr>
                <w:sz w:val="16"/>
                <w:szCs w:val="16"/>
              </w:rPr>
            </w:pPr>
            <w:r>
              <w:rPr>
                <w:sz w:val="16"/>
                <w:szCs w:val="16"/>
              </w:rPr>
              <w:t>I</w:t>
            </w:r>
          </w:p>
        </w:tc>
        <w:tc>
          <w:tcPr>
            <w:tcW w:w="270" w:type="dxa"/>
          </w:tcPr>
          <w:p w14:paraId="515F961D" w14:textId="2B836E7A" w:rsidR="00AC225B" w:rsidRPr="00B975A5" w:rsidRDefault="00A84697" w:rsidP="00B26552">
            <w:pPr>
              <w:rPr>
                <w:sz w:val="16"/>
                <w:szCs w:val="16"/>
              </w:rPr>
            </w:pPr>
            <w:r>
              <w:rPr>
                <w:sz w:val="16"/>
                <w:szCs w:val="16"/>
              </w:rPr>
              <w:t>J</w:t>
            </w:r>
          </w:p>
        </w:tc>
        <w:tc>
          <w:tcPr>
            <w:tcW w:w="270" w:type="dxa"/>
          </w:tcPr>
          <w:p w14:paraId="5B0EBB76" w14:textId="6C321576" w:rsidR="00AC225B" w:rsidRPr="00B975A5" w:rsidRDefault="00A84697" w:rsidP="00B26552">
            <w:pPr>
              <w:rPr>
                <w:sz w:val="16"/>
                <w:szCs w:val="16"/>
              </w:rPr>
            </w:pPr>
            <w:r>
              <w:rPr>
                <w:sz w:val="16"/>
                <w:szCs w:val="16"/>
              </w:rPr>
              <w:t>J</w:t>
            </w:r>
          </w:p>
        </w:tc>
        <w:tc>
          <w:tcPr>
            <w:tcW w:w="270" w:type="dxa"/>
          </w:tcPr>
          <w:p w14:paraId="5F3A9168" w14:textId="586E3339" w:rsidR="00AC225B" w:rsidRPr="00B975A5" w:rsidRDefault="00A84697" w:rsidP="00B26552">
            <w:pPr>
              <w:rPr>
                <w:sz w:val="16"/>
                <w:szCs w:val="16"/>
              </w:rPr>
            </w:pPr>
            <w:r>
              <w:rPr>
                <w:sz w:val="16"/>
                <w:szCs w:val="16"/>
              </w:rPr>
              <w:t>J</w:t>
            </w:r>
          </w:p>
        </w:tc>
        <w:tc>
          <w:tcPr>
            <w:tcW w:w="270" w:type="dxa"/>
          </w:tcPr>
          <w:p w14:paraId="64E92011" w14:textId="16AFE627" w:rsidR="00AC225B" w:rsidRPr="00B975A5" w:rsidRDefault="00A84697" w:rsidP="00B26552">
            <w:pPr>
              <w:rPr>
                <w:sz w:val="16"/>
                <w:szCs w:val="16"/>
              </w:rPr>
            </w:pPr>
            <w:r>
              <w:rPr>
                <w:sz w:val="16"/>
                <w:szCs w:val="16"/>
              </w:rPr>
              <w:t>J</w:t>
            </w:r>
          </w:p>
        </w:tc>
        <w:tc>
          <w:tcPr>
            <w:tcW w:w="270" w:type="dxa"/>
          </w:tcPr>
          <w:p w14:paraId="5E800B7C" w14:textId="751D34D7" w:rsidR="00AC225B" w:rsidRPr="00B975A5" w:rsidRDefault="00A84697" w:rsidP="00B26552">
            <w:pPr>
              <w:rPr>
                <w:sz w:val="16"/>
                <w:szCs w:val="16"/>
              </w:rPr>
            </w:pPr>
            <w:r>
              <w:rPr>
                <w:sz w:val="16"/>
                <w:szCs w:val="16"/>
              </w:rPr>
              <w:t>J</w:t>
            </w:r>
          </w:p>
        </w:tc>
        <w:tc>
          <w:tcPr>
            <w:tcW w:w="270" w:type="dxa"/>
          </w:tcPr>
          <w:p w14:paraId="71456FAE" w14:textId="7C8111AA" w:rsidR="00AC225B" w:rsidRPr="00B975A5" w:rsidRDefault="00A84697" w:rsidP="00B26552">
            <w:pPr>
              <w:rPr>
                <w:sz w:val="16"/>
                <w:szCs w:val="16"/>
              </w:rPr>
            </w:pPr>
            <w:r>
              <w:rPr>
                <w:sz w:val="16"/>
                <w:szCs w:val="16"/>
              </w:rPr>
              <w:t>J</w:t>
            </w:r>
          </w:p>
        </w:tc>
        <w:tc>
          <w:tcPr>
            <w:tcW w:w="270" w:type="dxa"/>
          </w:tcPr>
          <w:p w14:paraId="0FDA6C09" w14:textId="7E8FA6CF" w:rsidR="00AC225B" w:rsidRPr="00B975A5" w:rsidRDefault="00A84697" w:rsidP="00B26552">
            <w:pPr>
              <w:rPr>
                <w:sz w:val="16"/>
                <w:szCs w:val="16"/>
              </w:rPr>
            </w:pPr>
            <w:r>
              <w:rPr>
                <w:sz w:val="16"/>
                <w:szCs w:val="16"/>
              </w:rPr>
              <w:t>J</w:t>
            </w:r>
          </w:p>
        </w:tc>
        <w:tc>
          <w:tcPr>
            <w:tcW w:w="270" w:type="dxa"/>
          </w:tcPr>
          <w:p w14:paraId="3C1B6624" w14:textId="67FF3D5F" w:rsidR="00AC225B" w:rsidRPr="00B975A5" w:rsidRDefault="00A84697" w:rsidP="00B26552">
            <w:pPr>
              <w:rPr>
                <w:sz w:val="16"/>
                <w:szCs w:val="16"/>
              </w:rPr>
            </w:pPr>
            <w:r>
              <w:rPr>
                <w:sz w:val="16"/>
                <w:szCs w:val="16"/>
              </w:rPr>
              <w:t>J</w:t>
            </w:r>
          </w:p>
        </w:tc>
      </w:tr>
    </w:tbl>
    <w:p w14:paraId="2673F41A" w14:textId="0715E435"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0"/>
        <w:gridCol w:w="300"/>
        <w:gridCol w:w="300"/>
        <w:gridCol w:w="300"/>
        <w:gridCol w:w="300"/>
        <w:gridCol w:w="300"/>
        <w:gridCol w:w="300"/>
        <w:gridCol w:w="300"/>
        <w:gridCol w:w="317"/>
        <w:gridCol w:w="317"/>
        <w:gridCol w:w="317"/>
        <w:gridCol w:w="317"/>
        <w:gridCol w:w="317"/>
        <w:gridCol w:w="317"/>
        <w:gridCol w:w="317"/>
        <w:gridCol w:w="317"/>
        <w:gridCol w:w="316"/>
        <w:gridCol w:w="316"/>
      </w:tblGrid>
      <w:tr w:rsidR="00674D90" w:rsidRPr="008458A8" w14:paraId="086A290D" w14:textId="77777777" w:rsidTr="00BA4F92">
        <w:tc>
          <w:tcPr>
            <w:tcW w:w="5488" w:type="dxa"/>
            <w:gridSpan w:val="18"/>
            <w:shd w:val="clear" w:color="auto" w:fill="E2EFD9" w:themeFill="accent6" w:themeFillTint="33"/>
          </w:tcPr>
          <w:p w14:paraId="59F4338A" w14:textId="77777777" w:rsidR="00674D90" w:rsidRPr="008458A8" w:rsidRDefault="00674D90" w:rsidP="00BA4F92">
            <w:pPr>
              <w:rPr>
                <w:b/>
                <w:bCs/>
                <w:sz w:val="20"/>
                <w:szCs w:val="20"/>
              </w:rPr>
            </w:pPr>
            <w:r>
              <w:rPr>
                <w:b/>
                <w:bCs/>
                <w:sz w:val="20"/>
                <w:szCs w:val="20"/>
              </w:rPr>
              <w:t>Curriculum Structure – Year 9</w:t>
            </w:r>
          </w:p>
        </w:tc>
      </w:tr>
      <w:tr w:rsidR="00674D90" w:rsidRPr="00B975A5" w14:paraId="7EC83527" w14:textId="77777777" w:rsidTr="00BA4F92">
        <w:tc>
          <w:tcPr>
            <w:tcW w:w="290" w:type="dxa"/>
          </w:tcPr>
          <w:p w14:paraId="6BB58B1F" w14:textId="77777777" w:rsidR="00674D90" w:rsidRPr="00B975A5" w:rsidRDefault="00674D90" w:rsidP="00BA4F92">
            <w:pPr>
              <w:rPr>
                <w:sz w:val="16"/>
                <w:szCs w:val="16"/>
              </w:rPr>
            </w:pPr>
            <w:r>
              <w:rPr>
                <w:sz w:val="16"/>
                <w:szCs w:val="16"/>
              </w:rPr>
              <w:t>K</w:t>
            </w:r>
          </w:p>
        </w:tc>
        <w:tc>
          <w:tcPr>
            <w:tcW w:w="290" w:type="dxa"/>
          </w:tcPr>
          <w:p w14:paraId="2EA71554" w14:textId="77777777" w:rsidR="00674D90" w:rsidRPr="00B975A5" w:rsidRDefault="00674D90" w:rsidP="00BA4F92">
            <w:pPr>
              <w:rPr>
                <w:sz w:val="16"/>
                <w:szCs w:val="16"/>
              </w:rPr>
            </w:pPr>
            <w:r>
              <w:rPr>
                <w:sz w:val="16"/>
                <w:szCs w:val="16"/>
              </w:rPr>
              <w:t>K</w:t>
            </w:r>
          </w:p>
        </w:tc>
        <w:tc>
          <w:tcPr>
            <w:tcW w:w="290" w:type="dxa"/>
          </w:tcPr>
          <w:p w14:paraId="5AEA151A" w14:textId="77777777" w:rsidR="00674D90" w:rsidRPr="00B975A5" w:rsidRDefault="00674D90" w:rsidP="00BA4F92">
            <w:pPr>
              <w:rPr>
                <w:sz w:val="16"/>
                <w:szCs w:val="16"/>
              </w:rPr>
            </w:pPr>
            <w:r>
              <w:rPr>
                <w:sz w:val="16"/>
                <w:szCs w:val="16"/>
              </w:rPr>
              <w:t>K</w:t>
            </w:r>
          </w:p>
        </w:tc>
        <w:tc>
          <w:tcPr>
            <w:tcW w:w="290" w:type="dxa"/>
          </w:tcPr>
          <w:p w14:paraId="61385B43" w14:textId="77777777" w:rsidR="00674D90" w:rsidRPr="00B975A5" w:rsidRDefault="00674D90" w:rsidP="00BA4F92">
            <w:pPr>
              <w:rPr>
                <w:sz w:val="16"/>
                <w:szCs w:val="16"/>
              </w:rPr>
            </w:pPr>
            <w:r>
              <w:rPr>
                <w:sz w:val="16"/>
                <w:szCs w:val="16"/>
              </w:rPr>
              <w:t>K</w:t>
            </w:r>
          </w:p>
        </w:tc>
        <w:tc>
          <w:tcPr>
            <w:tcW w:w="290" w:type="dxa"/>
          </w:tcPr>
          <w:p w14:paraId="4A120ADB" w14:textId="77777777" w:rsidR="00674D90" w:rsidRPr="00B975A5" w:rsidRDefault="00674D90" w:rsidP="00BA4F92">
            <w:pPr>
              <w:rPr>
                <w:sz w:val="16"/>
                <w:szCs w:val="16"/>
              </w:rPr>
            </w:pPr>
            <w:r>
              <w:rPr>
                <w:sz w:val="16"/>
                <w:szCs w:val="16"/>
              </w:rPr>
              <w:t>K</w:t>
            </w:r>
          </w:p>
        </w:tc>
        <w:tc>
          <w:tcPr>
            <w:tcW w:w="290" w:type="dxa"/>
          </w:tcPr>
          <w:p w14:paraId="31375484" w14:textId="77777777" w:rsidR="00674D90" w:rsidRPr="00B975A5" w:rsidRDefault="00674D90" w:rsidP="00BA4F92">
            <w:pPr>
              <w:rPr>
                <w:sz w:val="16"/>
                <w:szCs w:val="16"/>
              </w:rPr>
            </w:pPr>
            <w:r>
              <w:rPr>
                <w:sz w:val="16"/>
                <w:szCs w:val="16"/>
              </w:rPr>
              <w:t>K</w:t>
            </w:r>
          </w:p>
        </w:tc>
        <w:tc>
          <w:tcPr>
            <w:tcW w:w="290" w:type="dxa"/>
          </w:tcPr>
          <w:p w14:paraId="32B22771" w14:textId="77777777" w:rsidR="00674D90" w:rsidRPr="00B975A5" w:rsidRDefault="00674D90" w:rsidP="00BA4F92">
            <w:pPr>
              <w:rPr>
                <w:sz w:val="16"/>
                <w:szCs w:val="16"/>
              </w:rPr>
            </w:pPr>
            <w:r>
              <w:rPr>
                <w:sz w:val="16"/>
                <w:szCs w:val="16"/>
              </w:rPr>
              <w:t>K</w:t>
            </w:r>
          </w:p>
        </w:tc>
        <w:tc>
          <w:tcPr>
            <w:tcW w:w="290" w:type="dxa"/>
          </w:tcPr>
          <w:p w14:paraId="779FEB92" w14:textId="77777777" w:rsidR="00674D90" w:rsidRPr="00B975A5" w:rsidRDefault="00674D90" w:rsidP="00BA4F92">
            <w:pPr>
              <w:rPr>
                <w:sz w:val="16"/>
                <w:szCs w:val="16"/>
              </w:rPr>
            </w:pPr>
            <w:r>
              <w:rPr>
                <w:sz w:val="16"/>
                <w:szCs w:val="16"/>
              </w:rPr>
              <w:t>K</w:t>
            </w:r>
          </w:p>
        </w:tc>
        <w:tc>
          <w:tcPr>
            <w:tcW w:w="317" w:type="dxa"/>
          </w:tcPr>
          <w:p w14:paraId="4D1D31DB" w14:textId="77777777" w:rsidR="00674D90" w:rsidRPr="00B975A5" w:rsidRDefault="00674D90" w:rsidP="00BA4F92">
            <w:pPr>
              <w:rPr>
                <w:sz w:val="16"/>
                <w:szCs w:val="16"/>
              </w:rPr>
            </w:pPr>
            <w:r>
              <w:rPr>
                <w:sz w:val="16"/>
                <w:szCs w:val="16"/>
              </w:rPr>
              <w:t>K</w:t>
            </w:r>
          </w:p>
        </w:tc>
        <w:tc>
          <w:tcPr>
            <w:tcW w:w="317" w:type="dxa"/>
          </w:tcPr>
          <w:p w14:paraId="740E7519" w14:textId="77777777" w:rsidR="00674D90" w:rsidRPr="00B975A5" w:rsidRDefault="00674D90" w:rsidP="00BA4F92">
            <w:pPr>
              <w:rPr>
                <w:sz w:val="16"/>
                <w:szCs w:val="16"/>
              </w:rPr>
            </w:pPr>
            <w:r>
              <w:rPr>
                <w:sz w:val="16"/>
                <w:szCs w:val="16"/>
              </w:rPr>
              <w:t>K</w:t>
            </w:r>
          </w:p>
        </w:tc>
        <w:tc>
          <w:tcPr>
            <w:tcW w:w="317" w:type="dxa"/>
          </w:tcPr>
          <w:p w14:paraId="69AF386A" w14:textId="77777777" w:rsidR="00674D90" w:rsidRPr="00B975A5" w:rsidRDefault="00674D90" w:rsidP="00BA4F92">
            <w:pPr>
              <w:rPr>
                <w:sz w:val="16"/>
                <w:szCs w:val="16"/>
              </w:rPr>
            </w:pPr>
            <w:r>
              <w:rPr>
                <w:sz w:val="16"/>
                <w:szCs w:val="16"/>
              </w:rPr>
              <w:t>K</w:t>
            </w:r>
          </w:p>
        </w:tc>
        <w:tc>
          <w:tcPr>
            <w:tcW w:w="317" w:type="dxa"/>
          </w:tcPr>
          <w:p w14:paraId="02142FED" w14:textId="77777777" w:rsidR="00674D90" w:rsidRPr="00B975A5" w:rsidRDefault="00674D90" w:rsidP="00BA4F92">
            <w:pPr>
              <w:rPr>
                <w:sz w:val="16"/>
                <w:szCs w:val="16"/>
              </w:rPr>
            </w:pPr>
            <w:r>
              <w:rPr>
                <w:sz w:val="16"/>
                <w:szCs w:val="16"/>
              </w:rPr>
              <w:t>K</w:t>
            </w:r>
          </w:p>
        </w:tc>
        <w:tc>
          <w:tcPr>
            <w:tcW w:w="317" w:type="dxa"/>
          </w:tcPr>
          <w:p w14:paraId="5B7F3C69" w14:textId="77777777" w:rsidR="00674D90" w:rsidRPr="00B975A5" w:rsidRDefault="00674D90" w:rsidP="00BA4F92">
            <w:pPr>
              <w:rPr>
                <w:sz w:val="16"/>
                <w:szCs w:val="16"/>
              </w:rPr>
            </w:pPr>
            <w:r>
              <w:rPr>
                <w:sz w:val="16"/>
                <w:szCs w:val="16"/>
              </w:rPr>
              <w:t>K</w:t>
            </w:r>
          </w:p>
        </w:tc>
        <w:tc>
          <w:tcPr>
            <w:tcW w:w="317" w:type="dxa"/>
          </w:tcPr>
          <w:p w14:paraId="3B3D7385" w14:textId="77777777" w:rsidR="00674D90" w:rsidRPr="00B975A5" w:rsidRDefault="00674D90" w:rsidP="00BA4F92">
            <w:pPr>
              <w:rPr>
                <w:sz w:val="16"/>
                <w:szCs w:val="16"/>
              </w:rPr>
            </w:pPr>
            <w:r>
              <w:rPr>
                <w:sz w:val="16"/>
                <w:szCs w:val="16"/>
              </w:rPr>
              <w:t>K</w:t>
            </w:r>
          </w:p>
        </w:tc>
        <w:tc>
          <w:tcPr>
            <w:tcW w:w="317" w:type="dxa"/>
          </w:tcPr>
          <w:p w14:paraId="3F858AF6" w14:textId="77777777" w:rsidR="00674D90" w:rsidRPr="00B975A5" w:rsidRDefault="00674D90" w:rsidP="00BA4F92">
            <w:pPr>
              <w:rPr>
                <w:sz w:val="16"/>
                <w:szCs w:val="16"/>
              </w:rPr>
            </w:pPr>
            <w:r>
              <w:rPr>
                <w:sz w:val="16"/>
                <w:szCs w:val="16"/>
              </w:rPr>
              <w:t>K</w:t>
            </w:r>
          </w:p>
        </w:tc>
        <w:tc>
          <w:tcPr>
            <w:tcW w:w="317" w:type="dxa"/>
          </w:tcPr>
          <w:p w14:paraId="0130CA73" w14:textId="77777777" w:rsidR="00674D90" w:rsidRPr="00B975A5" w:rsidRDefault="00674D90" w:rsidP="00BA4F92">
            <w:pPr>
              <w:rPr>
                <w:sz w:val="16"/>
                <w:szCs w:val="16"/>
              </w:rPr>
            </w:pPr>
            <w:r>
              <w:rPr>
                <w:sz w:val="16"/>
                <w:szCs w:val="16"/>
              </w:rPr>
              <w:t>K</w:t>
            </w:r>
          </w:p>
        </w:tc>
        <w:tc>
          <w:tcPr>
            <w:tcW w:w="316" w:type="dxa"/>
          </w:tcPr>
          <w:p w14:paraId="47D35167" w14:textId="77777777" w:rsidR="00674D90" w:rsidRPr="00B975A5" w:rsidRDefault="00674D90" w:rsidP="00BA4F92">
            <w:pPr>
              <w:rPr>
                <w:sz w:val="16"/>
                <w:szCs w:val="16"/>
              </w:rPr>
            </w:pPr>
            <w:r>
              <w:rPr>
                <w:sz w:val="16"/>
                <w:szCs w:val="16"/>
              </w:rPr>
              <w:t>K</w:t>
            </w:r>
          </w:p>
        </w:tc>
        <w:tc>
          <w:tcPr>
            <w:tcW w:w="316" w:type="dxa"/>
          </w:tcPr>
          <w:p w14:paraId="10E6BC08" w14:textId="77777777" w:rsidR="00674D90" w:rsidRPr="00B975A5" w:rsidRDefault="00674D90" w:rsidP="00BA4F92">
            <w:pPr>
              <w:rPr>
                <w:sz w:val="16"/>
                <w:szCs w:val="16"/>
              </w:rPr>
            </w:pPr>
            <w:r>
              <w:rPr>
                <w:sz w:val="16"/>
                <w:szCs w:val="16"/>
              </w:rPr>
              <w:t>K</w:t>
            </w:r>
          </w:p>
        </w:tc>
      </w:tr>
    </w:tbl>
    <w:p w14:paraId="417F9E2E" w14:textId="77777777"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4D730E1" w14:textId="77777777" w:rsidTr="00CE7F9F">
        <w:tc>
          <w:tcPr>
            <w:tcW w:w="10756" w:type="dxa"/>
            <w:gridSpan w:val="2"/>
            <w:shd w:val="clear" w:color="auto" w:fill="FBE4D5" w:themeFill="accent2" w:themeFillTint="33"/>
          </w:tcPr>
          <w:p w14:paraId="0AED836A" w14:textId="02D64DA0" w:rsidR="00B975A5" w:rsidRPr="00407C9B" w:rsidRDefault="00B975A5" w:rsidP="00B26552">
            <w:pPr>
              <w:rPr>
                <w:b/>
                <w:bCs/>
                <w:sz w:val="20"/>
                <w:szCs w:val="20"/>
              </w:rPr>
            </w:pPr>
            <w:r w:rsidRPr="00407C9B">
              <w:rPr>
                <w:b/>
                <w:bCs/>
                <w:sz w:val="20"/>
                <w:szCs w:val="20"/>
              </w:rPr>
              <w:t>Unit A</w:t>
            </w:r>
            <w:r w:rsidR="00764CCA" w:rsidRPr="00407C9B">
              <w:rPr>
                <w:b/>
                <w:bCs/>
                <w:sz w:val="20"/>
                <w:szCs w:val="20"/>
              </w:rPr>
              <w:t xml:space="preserve"> – </w:t>
            </w:r>
            <w:r w:rsidR="00B26552">
              <w:rPr>
                <w:b/>
                <w:bCs/>
                <w:sz w:val="20"/>
                <w:szCs w:val="20"/>
              </w:rPr>
              <w:t>Fundamentals of Music</w:t>
            </w:r>
          </w:p>
        </w:tc>
      </w:tr>
      <w:tr w:rsidR="00B975A5" w:rsidRPr="00407C9B" w14:paraId="3307A929" w14:textId="77777777" w:rsidTr="00CE7F9F">
        <w:tc>
          <w:tcPr>
            <w:tcW w:w="1012" w:type="dxa"/>
            <w:shd w:val="clear" w:color="auto" w:fill="FBE4D5" w:themeFill="accent2" w:themeFillTint="33"/>
          </w:tcPr>
          <w:p w14:paraId="794EF3D1" w14:textId="341A356C" w:rsidR="00B975A5" w:rsidRPr="00407C9B" w:rsidRDefault="00B975A5" w:rsidP="00B26552">
            <w:pPr>
              <w:rPr>
                <w:b/>
                <w:bCs/>
                <w:sz w:val="20"/>
                <w:szCs w:val="20"/>
              </w:rPr>
            </w:pPr>
            <w:r w:rsidRPr="00407C9B">
              <w:rPr>
                <w:b/>
                <w:bCs/>
                <w:sz w:val="20"/>
                <w:szCs w:val="20"/>
              </w:rPr>
              <w:t>Overview</w:t>
            </w:r>
          </w:p>
        </w:tc>
        <w:tc>
          <w:tcPr>
            <w:tcW w:w="9744" w:type="dxa"/>
          </w:tcPr>
          <w:p w14:paraId="5E7B15FE" w14:textId="32A7444D" w:rsidR="00B975A5" w:rsidRPr="00407C9B" w:rsidRDefault="00B26552" w:rsidP="00B26552">
            <w:pPr>
              <w:rPr>
                <w:sz w:val="20"/>
                <w:szCs w:val="20"/>
              </w:rPr>
            </w:pPr>
            <w:r>
              <w:rPr>
                <w:sz w:val="20"/>
                <w:szCs w:val="20"/>
              </w:rPr>
              <w:t xml:space="preserve">An introduction to the subject, procedures and working methods in music. </w:t>
            </w:r>
          </w:p>
        </w:tc>
      </w:tr>
      <w:tr w:rsidR="00B975A5" w:rsidRPr="00407C9B" w14:paraId="454258F9" w14:textId="77777777" w:rsidTr="00CE7F9F">
        <w:tc>
          <w:tcPr>
            <w:tcW w:w="1012" w:type="dxa"/>
            <w:shd w:val="clear" w:color="auto" w:fill="FBE4D5" w:themeFill="accent2" w:themeFillTint="33"/>
          </w:tcPr>
          <w:p w14:paraId="3724C75A" w14:textId="0B0854D2" w:rsidR="00B975A5" w:rsidRPr="00407C9B" w:rsidRDefault="00B975A5" w:rsidP="00B26552">
            <w:pPr>
              <w:rPr>
                <w:b/>
                <w:bCs/>
                <w:sz w:val="20"/>
                <w:szCs w:val="20"/>
              </w:rPr>
            </w:pPr>
            <w:r w:rsidRPr="00407C9B">
              <w:rPr>
                <w:b/>
                <w:bCs/>
                <w:sz w:val="20"/>
                <w:szCs w:val="20"/>
              </w:rPr>
              <w:t>Aims</w:t>
            </w:r>
          </w:p>
        </w:tc>
        <w:tc>
          <w:tcPr>
            <w:tcW w:w="9744" w:type="dxa"/>
          </w:tcPr>
          <w:p w14:paraId="19008D88" w14:textId="207F42F8" w:rsidR="00B975A5" w:rsidRPr="00407C9B" w:rsidRDefault="00B26552" w:rsidP="00B26552">
            <w:pPr>
              <w:rPr>
                <w:sz w:val="20"/>
                <w:szCs w:val="20"/>
              </w:rPr>
            </w:pPr>
            <w:r>
              <w:rPr>
                <w:sz w:val="20"/>
                <w:szCs w:val="20"/>
              </w:rPr>
              <w:t>Students set and learn rules for working in music, are introduced to key terminology (knowledge of which is required for GCSE) and begin to use instruments to produce performances.</w:t>
            </w:r>
            <w:r w:rsidR="007007D7">
              <w:rPr>
                <w:sz w:val="20"/>
                <w:szCs w:val="20"/>
              </w:rPr>
              <w:t xml:space="preserve"> Students learn about rehearsal techniques and are introduced to the method of assessment used in music.</w:t>
            </w:r>
          </w:p>
        </w:tc>
      </w:tr>
    </w:tbl>
    <w:p w14:paraId="62278E2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213EFE6" w14:textId="77777777" w:rsidTr="00CE7F9F">
        <w:tc>
          <w:tcPr>
            <w:tcW w:w="10756" w:type="dxa"/>
            <w:gridSpan w:val="2"/>
            <w:shd w:val="clear" w:color="auto" w:fill="FBE4D5" w:themeFill="accent2" w:themeFillTint="33"/>
          </w:tcPr>
          <w:p w14:paraId="3678C46A" w14:textId="16A01B01" w:rsidR="00B975A5" w:rsidRPr="00407C9B" w:rsidRDefault="00B975A5" w:rsidP="00B26552">
            <w:pPr>
              <w:rPr>
                <w:b/>
                <w:bCs/>
                <w:sz w:val="20"/>
                <w:szCs w:val="20"/>
              </w:rPr>
            </w:pPr>
            <w:r w:rsidRPr="00407C9B">
              <w:rPr>
                <w:b/>
                <w:bCs/>
                <w:sz w:val="20"/>
                <w:szCs w:val="20"/>
              </w:rPr>
              <w:t>Unit B</w:t>
            </w:r>
            <w:r w:rsidR="00764CCA" w:rsidRPr="00407C9B">
              <w:rPr>
                <w:b/>
                <w:bCs/>
                <w:sz w:val="20"/>
                <w:szCs w:val="20"/>
              </w:rPr>
              <w:t xml:space="preserve"> – </w:t>
            </w:r>
            <w:r w:rsidR="00B26552">
              <w:rPr>
                <w:b/>
                <w:bCs/>
                <w:sz w:val="20"/>
                <w:szCs w:val="20"/>
              </w:rPr>
              <w:t>Radio Adverts</w:t>
            </w:r>
          </w:p>
        </w:tc>
      </w:tr>
      <w:tr w:rsidR="00B975A5" w:rsidRPr="00407C9B" w14:paraId="35E7941F" w14:textId="77777777" w:rsidTr="00CE7F9F">
        <w:tc>
          <w:tcPr>
            <w:tcW w:w="1012" w:type="dxa"/>
            <w:shd w:val="clear" w:color="auto" w:fill="FBE4D5" w:themeFill="accent2" w:themeFillTint="33"/>
          </w:tcPr>
          <w:p w14:paraId="61E718C7" w14:textId="77777777" w:rsidR="00B975A5" w:rsidRPr="00407C9B" w:rsidRDefault="00B975A5" w:rsidP="00B26552">
            <w:pPr>
              <w:rPr>
                <w:b/>
                <w:bCs/>
                <w:sz w:val="20"/>
                <w:szCs w:val="20"/>
              </w:rPr>
            </w:pPr>
            <w:r w:rsidRPr="00407C9B">
              <w:rPr>
                <w:b/>
                <w:bCs/>
                <w:sz w:val="20"/>
                <w:szCs w:val="20"/>
              </w:rPr>
              <w:t>Overview</w:t>
            </w:r>
          </w:p>
        </w:tc>
        <w:tc>
          <w:tcPr>
            <w:tcW w:w="9744" w:type="dxa"/>
          </w:tcPr>
          <w:p w14:paraId="79AE7C68" w14:textId="65A690E2" w:rsidR="00B975A5" w:rsidRPr="00407C9B" w:rsidRDefault="00B26552" w:rsidP="00B26552">
            <w:pPr>
              <w:rPr>
                <w:sz w:val="20"/>
                <w:szCs w:val="20"/>
              </w:rPr>
            </w:pPr>
            <w:r>
              <w:rPr>
                <w:sz w:val="20"/>
                <w:szCs w:val="20"/>
              </w:rPr>
              <w:t>An introduction to composing music</w:t>
            </w:r>
          </w:p>
        </w:tc>
      </w:tr>
      <w:tr w:rsidR="00B975A5" w:rsidRPr="00407C9B" w14:paraId="275B23CB" w14:textId="77777777" w:rsidTr="00CE7F9F">
        <w:tc>
          <w:tcPr>
            <w:tcW w:w="1012" w:type="dxa"/>
            <w:shd w:val="clear" w:color="auto" w:fill="FBE4D5" w:themeFill="accent2" w:themeFillTint="33"/>
          </w:tcPr>
          <w:p w14:paraId="102A4A4C" w14:textId="77777777" w:rsidR="00B975A5" w:rsidRPr="00407C9B" w:rsidRDefault="00B975A5" w:rsidP="00B26552">
            <w:pPr>
              <w:rPr>
                <w:b/>
                <w:bCs/>
                <w:sz w:val="20"/>
                <w:szCs w:val="20"/>
              </w:rPr>
            </w:pPr>
            <w:r w:rsidRPr="00407C9B">
              <w:rPr>
                <w:b/>
                <w:bCs/>
                <w:sz w:val="20"/>
                <w:szCs w:val="20"/>
              </w:rPr>
              <w:t>Aims</w:t>
            </w:r>
          </w:p>
        </w:tc>
        <w:tc>
          <w:tcPr>
            <w:tcW w:w="9744" w:type="dxa"/>
          </w:tcPr>
          <w:p w14:paraId="417101B4" w14:textId="6207C263" w:rsidR="00B975A5" w:rsidRPr="00407C9B" w:rsidRDefault="00B26552" w:rsidP="000C6565">
            <w:pPr>
              <w:rPr>
                <w:sz w:val="20"/>
                <w:szCs w:val="20"/>
              </w:rPr>
            </w:pPr>
            <w:r>
              <w:rPr>
                <w:sz w:val="20"/>
                <w:szCs w:val="20"/>
              </w:rPr>
              <w:t>Students begin to learn about the proce</w:t>
            </w:r>
            <w:r w:rsidR="000C6565">
              <w:rPr>
                <w:sz w:val="20"/>
                <w:szCs w:val="20"/>
              </w:rPr>
              <w:t>ss of composing their own music and are introduced to some aural-based analysis of musical content.</w:t>
            </w:r>
            <w:r>
              <w:rPr>
                <w:sz w:val="20"/>
                <w:szCs w:val="20"/>
              </w:rPr>
              <w:t xml:space="preserve"> </w:t>
            </w:r>
            <w:r w:rsidR="000C6565">
              <w:rPr>
                <w:sz w:val="20"/>
                <w:szCs w:val="20"/>
              </w:rPr>
              <w:t>Working in groups they</w:t>
            </w:r>
            <w:r>
              <w:rPr>
                <w:sz w:val="20"/>
                <w:szCs w:val="20"/>
              </w:rPr>
              <w:t xml:space="preserve"> de</w:t>
            </w:r>
            <w:r w:rsidR="000C6565">
              <w:rPr>
                <w:sz w:val="20"/>
                <w:szCs w:val="20"/>
              </w:rPr>
              <w:t>sign</w:t>
            </w:r>
            <w:r>
              <w:rPr>
                <w:sz w:val="20"/>
                <w:szCs w:val="20"/>
              </w:rPr>
              <w:t xml:space="preserve"> their own product and advert</w:t>
            </w:r>
            <w:r w:rsidR="000C6565">
              <w:rPr>
                <w:sz w:val="20"/>
                <w:szCs w:val="20"/>
              </w:rPr>
              <w:t xml:space="preserve"> (slogan/catchphrase, script, actions etc.)</w:t>
            </w:r>
            <w:r>
              <w:rPr>
                <w:sz w:val="20"/>
                <w:szCs w:val="20"/>
              </w:rPr>
              <w:t xml:space="preserve"> to go with it. They have to create their own music to </w:t>
            </w:r>
            <w:r w:rsidR="000C6565">
              <w:rPr>
                <w:sz w:val="20"/>
                <w:szCs w:val="20"/>
              </w:rPr>
              <w:t>accompany the advert.</w:t>
            </w:r>
          </w:p>
        </w:tc>
      </w:tr>
    </w:tbl>
    <w:p w14:paraId="22858DC4"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71E039D" w14:textId="77777777" w:rsidTr="00CE7F9F">
        <w:tc>
          <w:tcPr>
            <w:tcW w:w="10756" w:type="dxa"/>
            <w:gridSpan w:val="2"/>
            <w:shd w:val="clear" w:color="auto" w:fill="FBE4D5" w:themeFill="accent2" w:themeFillTint="33"/>
          </w:tcPr>
          <w:p w14:paraId="21745643" w14:textId="50004E74" w:rsidR="00B975A5" w:rsidRPr="00407C9B" w:rsidRDefault="00B975A5" w:rsidP="000C6565">
            <w:pPr>
              <w:rPr>
                <w:b/>
                <w:bCs/>
                <w:sz w:val="20"/>
                <w:szCs w:val="20"/>
              </w:rPr>
            </w:pPr>
            <w:r w:rsidRPr="00407C9B">
              <w:rPr>
                <w:b/>
                <w:bCs/>
                <w:sz w:val="20"/>
                <w:szCs w:val="20"/>
              </w:rPr>
              <w:t>Unit C</w:t>
            </w:r>
            <w:r w:rsidR="00764CCA" w:rsidRPr="00407C9B">
              <w:rPr>
                <w:b/>
                <w:bCs/>
                <w:sz w:val="20"/>
                <w:szCs w:val="20"/>
              </w:rPr>
              <w:t xml:space="preserve"> – </w:t>
            </w:r>
            <w:r w:rsidR="000C6565">
              <w:rPr>
                <w:b/>
                <w:bCs/>
                <w:sz w:val="20"/>
                <w:szCs w:val="20"/>
              </w:rPr>
              <w:t>Chinese Music</w:t>
            </w:r>
          </w:p>
        </w:tc>
      </w:tr>
      <w:tr w:rsidR="00B975A5" w:rsidRPr="00407C9B" w14:paraId="16C203C6" w14:textId="77777777" w:rsidTr="00CE7F9F">
        <w:tc>
          <w:tcPr>
            <w:tcW w:w="1012" w:type="dxa"/>
            <w:shd w:val="clear" w:color="auto" w:fill="FBE4D5" w:themeFill="accent2" w:themeFillTint="33"/>
          </w:tcPr>
          <w:p w14:paraId="257D4526" w14:textId="77777777" w:rsidR="00B975A5" w:rsidRPr="00407C9B" w:rsidRDefault="00B975A5" w:rsidP="00B26552">
            <w:pPr>
              <w:rPr>
                <w:b/>
                <w:bCs/>
                <w:sz w:val="20"/>
                <w:szCs w:val="20"/>
              </w:rPr>
            </w:pPr>
            <w:r w:rsidRPr="00407C9B">
              <w:rPr>
                <w:b/>
                <w:bCs/>
                <w:sz w:val="20"/>
                <w:szCs w:val="20"/>
              </w:rPr>
              <w:t>Overview</w:t>
            </w:r>
          </w:p>
        </w:tc>
        <w:tc>
          <w:tcPr>
            <w:tcW w:w="9744" w:type="dxa"/>
          </w:tcPr>
          <w:p w14:paraId="51D2959A" w14:textId="37770CDB" w:rsidR="00B975A5" w:rsidRPr="00407C9B" w:rsidRDefault="000C6565" w:rsidP="00B26552">
            <w:pPr>
              <w:rPr>
                <w:sz w:val="20"/>
                <w:szCs w:val="20"/>
              </w:rPr>
            </w:pPr>
            <w:r>
              <w:rPr>
                <w:sz w:val="20"/>
                <w:szCs w:val="20"/>
              </w:rPr>
              <w:t>An introduction to world music and refining compositional techniques</w:t>
            </w:r>
          </w:p>
        </w:tc>
      </w:tr>
      <w:tr w:rsidR="00B975A5" w:rsidRPr="00407C9B" w14:paraId="1A5D7FB9" w14:textId="77777777" w:rsidTr="00CE7F9F">
        <w:tc>
          <w:tcPr>
            <w:tcW w:w="1012" w:type="dxa"/>
            <w:shd w:val="clear" w:color="auto" w:fill="FBE4D5" w:themeFill="accent2" w:themeFillTint="33"/>
          </w:tcPr>
          <w:p w14:paraId="2C1779B4" w14:textId="77777777" w:rsidR="00B975A5" w:rsidRPr="00407C9B" w:rsidRDefault="00B975A5" w:rsidP="00B26552">
            <w:pPr>
              <w:rPr>
                <w:b/>
                <w:bCs/>
                <w:sz w:val="20"/>
                <w:szCs w:val="20"/>
              </w:rPr>
            </w:pPr>
            <w:r w:rsidRPr="00407C9B">
              <w:rPr>
                <w:b/>
                <w:bCs/>
                <w:sz w:val="20"/>
                <w:szCs w:val="20"/>
              </w:rPr>
              <w:t>Aims</w:t>
            </w:r>
          </w:p>
        </w:tc>
        <w:tc>
          <w:tcPr>
            <w:tcW w:w="9744" w:type="dxa"/>
          </w:tcPr>
          <w:p w14:paraId="1BA4BFC4" w14:textId="13C218C4" w:rsidR="00B975A5" w:rsidRPr="00407C9B" w:rsidRDefault="000C6565" w:rsidP="000C6565">
            <w:pPr>
              <w:rPr>
                <w:sz w:val="20"/>
                <w:szCs w:val="20"/>
              </w:rPr>
            </w:pPr>
            <w:r>
              <w:rPr>
                <w:sz w:val="20"/>
                <w:szCs w:val="20"/>
              </w:rPr>
              <w:t>Students learn about Chinese music and how it differs to traditional Western music, comparing the differences through listening and discussion. Discussion about the compositional process serves to refine the creative process that was explored in the previous module. Students then compose their own piece of Chinese music combining the key skills and subject knowledge that they have learned so far in the year.</w:t>
            </w:r>
          </w:p>
        </w:tc>
      </w:tr>
    </w:tbl>
    <w:p w14:paraId="789C6DFE" w14:textId="11137D0F" w:rsidR="00764CCA" w:rsidRDefault="00764CCA">
      <w:pPr>
        <w:rPr>
          <w:sz w:val="20"/>
          <w:szCs w:val="20"/>
        </w:rPr>
      </w:pPr>
    </w:p>
    <w:p w14:paraId="33B16704" w14:textId="77777777" w:rsidR="00AA44B2" w:rsidRPr="00407C9B" w:rsidRDefault="00AA44B2">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353208A" w14:textId="77777777" w:rsidTr="00CE7F9F">
        <w:tc>
          <w:tcPr>
            <w:tcW w:w="10756" w:type="dxa"/>
            <w:gridSpan w:val="2"/>
            <w:shd w:val="clear" w:color="auto" w:fill="FBE4D5" w:themeFill="accent2" w:themeFillTint="33"/>
          </w:tcPr>
          <w:p w14:paraId="5EBA120B" w14:textId="5C1C38AB" w:rsidR="00B975A5" w:rsidRPr="00407C9B" w:rsidRDefault="00B975A5" w:rsidP="003C7093">
            <w:pPr>
              <w:rPr>
                <w:b/>
                <w:bCs/>
                <w:sz w:val="20"/>
                <w:szCs w:val="20"/>
              </w:rPr>
            </w:pPr>
            <w:r w:rsidRPr="00407C9B">
              <w:rPr>
                <w:b/>
                <w:bCs/>
                <w:sz w:val="20"/>
                <w:szCs w:val="20"/>
              </w:rPr>
              <w:lastRenderedPageBreak/>
              <w:t>Unit D</w:t>
            </w:r>
            <w:r w:rsidR="00764CCA" w:rsidRPr="00407C9B">
              <w:rPr>
                <w:b/>
                <w:bCs/>
                <w:sz w:val="20"/>
                <w:szCs w:val="20"/>
              </w:rPr>
              <w:t xml:space="preserve"> – </w:t>
            </w:r>
            <w:r w:rsidR="003C7093">
              <w:rPr>
                <w:b/>
                <w:bCs/>
                <w:sz w:val="20"/>
                <w:szCs w:val="20"/>
              </w:rPr>
              <w:t>Folk Music of Great Britain</w:t>
            </w:r>
          </w:p>
        </w:tc>
      </w:tr>
      <w:tr w:rsidR="00B975A5" w:rsidRPr="00407C9B" w14:paraId="71308A37" w14:textId="77777777" w:rsidTr="00CE7F9F">
        <w:tc>
          <w:tcPr>
            <w:tcW w:w="1012" w:type="dxa"/>
            <w:shd w:val="clear" w:color="auto" w:fill="FBE4D5" w:themeFill="accent2" w:themeFillTint="33"/>
          </w:tcPr>
          <w:p w14:paraId="4714213A" w14:textId="77777777" w:rsidR="00B975A5" w:rsidRPr="00407C9B" w:rsidRDefault="00B975A5" w:rsidP="00B26552">
            <w:pPr>
              <w:rPr>
                <w:b/>
                <w:bCs/>
                <w:sz w:val="20"/>
                <w:szCs w:val="20"/>
              </w:rPr>
            </w:pPr>
            <w:r w:rsidRPr="00407C9B">
              <w:rPr>
                <w:b/>
                <w:bCs/>
                <w:sz w:val="20"/>
                <w:szCs w:val="20"/>
              </w:rPr>
              <w:t>Overview</w:t>
            </w:r>
          </w:p>
        </w:tc>
        <w:tc>
          <w:tcPr>
            <w:tcW w:w="9744" w:type="dxa"/>
          </w:tcPr>
          <w:p w14:paraId="6A4B98C4" w14:textId="74681855" w:rsidR="00B975A5" w:rsidRPr="00407C9B" w:rsidRDefault="005A4386" w:rsidP="003C7093">
            <w:pPr>
              <w:rPr>
                <w:sz w:val="20"/>
                <w:szCs w:val="20"/>
              </w:rPr>
            </w:pPr>
            <w:r>
              <w:rPr>
                <w:sz w:val="20"/>
                <w:szCs w:val="20"/>
              </w:rPr>
              <w:t>Introducing students to traditional British music, refining performance techniques and introducing performing music as part of a group</w:t>
            </w:r>
          </w:p>
        </w:tc>
      </w:tr>
      <w:tr w:rsidR="00B975A5" w:rsidRPr="00407C9B" w14:paraId="68B00CC2" w14:textId="77777777" w:rsidTr="00CE7F9F">
        <w:tc>
          <w:tcPr>
            <w:tcW w:w="1012" w:type="dxa"/>
            <w:shd w:val="clear" w:color="auto" w:fill="FBE4D5" w:themeFill="accent2" w:themeFillTint="33"/>
          </w:tcPr>
          <w:p w14:paraId="6E335936" w14:textId="77777777" w:rsidR="00B975A5" w:rsidRPr="00407C9B" w:rsidRDefault="00B975A5" w:rsidP="00B26552">
            <w:pPr>
              <w:rPr>
                <w:b/>
                <w:bCs/>
                <w:sz w:val="20"/>
                <w:szCs w:val="20"/>
              </w:rPr>
            </w:pPr>
            <w:r w:rsidRPr="00407C9B">
              <w:rPr>
                <w:b/>
                <w:bCs/>
                <w:sz w:val="20"/>
                <w:szCs w:val="20"/>
              </w:rPr>
              <w:t>Aims</w:t>
            </w:r>
          </w:p>
        </w:tc>
        <w:tc>
          <w:tcPr>
            <w:tcW w:w="9744" w:type="dxa"/>
          </w:tcPr>
          <w:p w14:paraId="42F268EC" w14:textId="34FEBCFC" w:rsidR="00B975A5" w:rsidRPr="00407C9B" w:rsidRDefault="005A4386" w:rsidP="00B26552">
            <w:pPr>
              <w:rPr>
                <w:sz w:val="20"/>
                <w:szCs w:val="20"/>
              </w:rPr>
            </w:pPr>
            <w:r>
              <w:rPr>
                <w:sz w:val="20"/>
                <w:szCs w:val="20"/>
              </w:rPr>
              <w:t>Students learn about traditional British folk music, focusing on the instruments that are used and learning about the oral/aural tradition. Students learn a version of the Dargason, at first learning to perform some of it on their own and then learning to perform extra parts to form a small (pairs) ensemble.</w:t>
            </w:r>
          </w:p>
        </w:tc>
      </w:tr>
    </w:tbl>
    <w:p w14:paraId="2434A8A7"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DCF5ABC" w14:textId="77777777" w:rsidTr="00CE7F9F">
        <w:tc>
          <w:tcPr>
            <w:tcW w:w="10756" w:type="dxa"/>
            <w:gridSpan w:val="2"/>
            <w:shd w:val="clear" w:color="auto" w:fill="FBE4D5" w:themeFill="accent2" w:themeFillTint="33"/>
          </w:tcPr>
          <w:p w14:paraId="5E195B45" w14:textId="3904BBC9" w:rsidR="00B975A5" w:rsidRPr="00407C9B" w:rsidRDefault="00B975A5" w:rsidP="009E6397">
            <w:pPr>
              <w:rPr>
                <w:b/>
                <w:bCs/>
                <w:sz w:val="20"/>
                <w:szCs w:val="20"/>
              </w:rPr>
            </w:pPr>
            <w:r w:rsidRPr="00407C9B">
              <w:rPr>
                <w:b/>
                <w:bCs/>
                <w:sz w:val="20"/>
                <w:szCs w:val="20"/>
              </w:rPr>
              <w:t>Unit E</w:t>
            </w:r>
            <w:r w:rsidR="00764CCA" w:rsidRPr="00407C9B">
              <w:rPr>
                <w:b/>
                <w:bCs/>
                <w:sz w:val="20"/>
                <w:szCs w:val="20"/>
              </w:rPr>
              <w:t xml:space="preserve"> – </w:t>
            </w:r>
            <w:r w:rsidR="009E6397">
              <w:rPr>
                <w:b/>
                <w:bCs/>
                <w:sz w:val="20"/>
                <w:szCs w:val="20"/>
              </w:rPr>
              <w:t>Programme Music</w:t>
            </w:r>
          </w:p>
        </w:tc>
      </w:tr>
      <w:tr w:rsidR="00B975A5" w:rsidRPr="00407C9B" w14:paraId="2E16E3B9" w14:textId="77777777" w:rsidTr="00AA44B2">
        <w:tc>
          <w:tcPr>
            <w:tcW w:w="1012" w:type="dxa"/>
            <w:tcBorders>
              <w:bottom w:val="single" w:sz="4" w:space="0" w:color="auto"/>
            </w:tcBorders>
            <w:shd w:val="clear" w:color="auto" w:fill="FBE4D5" w:themeFill="accent2" w:themeFillTint="33"/>
          </w:tcPr>
          <w:p w14:paraId="66D88AA7" w14:textId="77777777" w:rsidR="00B975A5" w:rsidRPr="00407C9B" w:rsidRDefault="00B975A5" w:rsidP="00B26552">
            <w:pPr>
              <w:rPr>
                <w:b/>
                <w:bCs/>
                <w:sz w:val="20"/>
                <w:szCs w:val="20"/>
              </w:rPr>
            </w:pPr>
            <w:r w:rsidRPr="00407C9B">
              <w:rPr>
                <w:b/>
                <w:bCs/>
                <w:sz w:val="20"/>
                <w:szCs w:val="20"/>
              </w:rPr>
              <w:t>Overview</w:t>
            </w:r>
          </w:p>
        </w:tc>
        <w:tc>
          <w:tcPr>
            <w:tcW w:w="9744" w:type="dxa"/>
            <w:tcBorders>
              <w:bottom w:val="single" w:sz="4" w:space="0" w:color="auto"/>
            </w:tcBorders>
          </w:tcPr>
          <w:p w14:paraId="1C4C16E4" w14:textId="1923917B" w:rsidR="00B975A5" w:rsidRPr="00407C9B" w:rsidRDefault="009E6397" w:rsidP="00B26552">
            <w:pPr>
              <w:rPr>
                <w:sz w:val="20"/>
                <w:szCs w:val="20"/>
              </w:rPr>
            </w:pPr>
            <w:r>
              <w:rPr>
                <w:sz w:val="20"/>
                <w:szCs w:val="20"/>
              </w:rPr>
              <w:t>Looking at music written for a specific occasion to</w:t>
            </w:r>
            <w:r w:rsidR="00CE47F6">
              <w:rPr>
                <w:sz w:val="20"/>
                <w:szCs w:val="20"/>
              </w:rPr>
              <w:t xml:space="preserve"> develop critical listening and analytical skills</w:t>
            </w:r>
          </w:p>
        </w:tc>
      </w:tr>
      <w:tr w:rsidR="00B975A5" w:rsidRPr="00407C9B" w14:paraId="1B897D33" w14:textId="77777777" w:rsidTr="00AA44B2">
        <w:tc>
          <w:tcPr>
            <w:tcW w:w="10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2B0134" w14:textId="77777777" w:rsidR="00B975A5" w:rsidRPr="00407C9B" w:rsidRDefault="00B975A5" w:rsidP="00B26552">
            <w:pPr>
              <w:rPr>
                <w:b/>
                <w:bCs/>
                <w:sz w:val="20"/>
                <w:szCs w:val="20"/>
              </w:rPr>
            </w:pPr>
            <w:r w:rsidRPr="00407C9B">
              <w:rPr>
                <w:b/>
                <w:bCs/>
                <w:sz w:val="20"/>
                <w:szCs w:val="20"/>
              </w:rPr>
              <w:t>Aims</w:t>
            </w:r>
          </w:p>
        </w:tc>
        <w:tc>
          <w:tcPr>
            <w:tcW w:w="9744" w:type="dxa"/>
            <w:tcBorders>
              <w:top w:val="single" w:sz="4" w:space="0" w:color="auto"/>
              <w:left w:val="single" w:sz="4" w:space="0" w:color="auto"/>
              <w:bottom w:val="single" w:sz="4" w:space="0" w:color="auto"/>
              <w:right w:val="single" w:sz="4" w:space="0" w:color="auto"/>
            </w:tcBorders>
          </w:tcPr>
          <w:p w14:paraId="6FDA0F4A" w14:textId="7F5ED8FD" w:rsidR="00B975A5" w:rsidRPr="00B163BC" w:rsidRDefault="00CE47F6" w:rsidP="00B163BC">
            <w:pPr>
              <w:rPr>
                <w:sz w:val="20"/>
                <w:szCs w:val="20"/>
              </w:rPr>
            </w:pPr>
            <w:r>
              <w:rPr>
                <w:sz w:val="20"/>
                <w:szCs w:val="20"/>
              </w:rPr>
              <w:t xml:space="preserve">Students study Saint-Saens’ </w:t>
            </w:r>
            <w:r w:rsidR="00B163BC">
              <w:rPr>
                <w:sz w:val="20"/>
                <w:szCs w:val="20"/>
              </w:rPr>
              <w:t>‘</w:t>
            </w:r>
            <w:r>
              <w:rPr>
                <w:i/>
                <w:sz w:val="20"/>
                <w:szCs w:val="20"/>
              </w:rPr>
              <w:t>Carnival of the Animals</w:t>
            </w:r>
            <w:r w:rsidR="00B163BC">
              <w:rPr>
                <w:i/>
                <w:sz w:val="20"/>
                <w:szCs w:val="20"/>
              </w:rPr>
              <w:t>’</w:t>
            </w:r>
            <w:r>
              <w:rPr>
                <w:sz w:val="20"/>
                <w:szCs w:val="20"/>
              </w:rPr>
              <w:t>, learning how to analyse music and identify key fea</w:t>
            </w:r>
            <w:r w:rsidR="00B163BC">
              <w:rPr>
                <w:sz w:val="20"/>
                <w:szCs w:val="20"/>
              </w:rPr>
              <w:t>tures when listening to music so that they</w:t>
            </w:r>
            <w:r>
              <w:rPr>
                <w:sz w:val="20"/>
                <w:szCs w:val="20"/>
              </w:rPr>
              <w:t xml:space="preserve"> </w:t>
            </w:r>
            <w:r w:rsidR="00B163BC">
              <w:rPr>
                <w:sz w:val="20"/>
                <w:szCs w:val="20"/>
              </w:rPr>
              <w:t>are</w:t>
            </w:r>
            <w:r>
              <w:rPr>
                <w:sz w:val="20"/>
                <w:szCs w:val="20"/>
              </w:rPr>
              <w:t xml:space="preserve"> able to answer questions on the music. Students </w:t>
            </w:r>
            <w:r w:rsidR="00B163BC">
              <w:rPr>
                <w:sz w:val="20"/>
                <w:szCs w:val="20"/>
              </w:rPr>
              <w:t>then</w:t>
            </w:r>
            <w:r>
              <w:rPr>
                <w:sz w:val="20"/>
                <w:szCs w:val="20"/>
              </w:rPr>
              <w:t xml:space="preserve"> also choose (under </w:t>
            </w:r>
            <w:r w:rsidR="00B163BC">
              <w:rPr>
                <w:sz w:val="20"/>
                <w:szCs w:val="20"/>
              </w:rPr>
              <w:t>guidance) to further focus on improving</w:t>
            </w:r>
            <w:r>
              <w:rPr>
                <w:sz w:val="20"/>
                <w:szCs w:val="20"/>
              </w:rPr>
              <w:t xml:space="preserve"> their perf</w:t>
            </w:r>
            <w:r w:rsidR="00B163BC">
              <w:rPr>
                <w:sz w:val="20"/>
                <w:szCs w:val="20"/>
              </w:rPr>
              <w:t>ormance or compositional skills by writing a piece of music based on an animal or learning ‘</w:t>
            </w:r>
            <w:r w:rsidR="00B163BC">
              <w:rPr>
                <w:i/>
                <w:sz w:val="20"/>
                <w:szCs w:val="20"/>
              </w:rPr>
              <w:t>T</w:t>
            </w:r>
            <w:r w:rsidR="00B163BC" w:rsidRPr="00B163BC">
              <w:rPr>
                <w:i/>
                <w:sz w:val="20"/>
                <w:szCs w:val="20"/>
              </w:rPr>
              <w:t>he Swan</w:t>
            </w:r>
            <w:r w:rsidR="00B163BC">
              <w:rPr>
                <w:i/>
                <w:sz w:val="20"/>
                <w:szCs w:val="20"/>
              </w:rPr>
              <w:t>’</w:t>
            </w:r>
            <w:r w:rsidR="00B163BC">
              <w:rPr>
                <w:sz w:val="20"/>
                <w:szCs w:val="20"/>
              </w:rPr>
              <w:t xml:space="preserve"> from ‘</w:t>
            </w:r>
            <w:r w:rsidR="00B163BC">
              <w:rPr>
                <w:i/>
                <w:sz w:val="20"/>
                <w:szCs w:val="20"/>
              </w:rPr>
              <w:t>Carnival of the Animals’</w:t>
            </w:r>
            <w:r w:rsidR="00B163BC">
              <w:rPr>
                <w:sz w:val="20"/>
                <w:szCs w:val="20"/>
              </w:rPr>
              <w:t>.</w:t>
            </w:r>
          </w:p>
        </w:tc>
      </w:tr>
      <w:tr w:rsidR="00AA44B2" w:rsidRPr="00407C9B" w14:paraId="7B44C991" w14:textId="77777777" w:rsidTr="00AA44B2">
        <w:tc>
          <w:tcPr>
            <w:tcW w:w="1012" w:type="dxa"/>
            <w:tcBorders>
              <w:top w:val="single" w:sz="4" w:space="0" w:color="auto"/>
              <w:left w:val="nil"/>
              <w:bottom w:val="single" w:sz="4" w:space="0" w:color="auto"/>
              <w:right w:val="nil"/>
            </w:tcBorders>
            <w:shd w:val="clear" w:color="auto" w:fill="auto"/>
          </w:tcPr>
          <w:p w14:paraId="30EA8D3D" w14:textId="77777777" w:rsidR="00AA44B2" w:rsidRPr="00407C9B" w:rsidRDefault="00AA44B2" w:rsidP="00B26552">
            <w:pPr>
              <w:rPr>
                <w:b/>
                <w:bCs/>
                <w:sz w:val="20"/>
                <w:szCs w:val="20"/>
              </w:rPr>
            </w:pPr>
          </w:p>
        </w:tc>
        <w:tc>
          <w:tcPr>
            <w:tcW w:w="9744" w:type="dxa"/>
            <w:tcBorders>
              <w:top w:val="single" w:sz="4" w:space="0" w:color="auto"/>
              <w:left w:val="nil"/>
              <w:bottom w:val="single" w:sz="4" w:space="0" w:color="auto"/>
              <w:right w:val="nil"/>
            </w:tcBorders>
            <w:shd w:val="clear" w:color="auto" w:fill="auto"/>
          </w:tcPr>
          <w:p w14:paraId="313938CC" w14:textId="77777777" w:rsidR="00AA44B2" w:rsidRDefault="00AA44B2" w:rsidP="00B163BC">
            <w:pPr>
              <w:rPr>
                <w:sz w:val="20"/>
                <w:szCs w:val="20"/>
              </w:rPr>
            </w:pPr>
          </w:p>
        </w:tc>
      </w:tr>
      <w:tr w:rsidR="00B975A5" w:rsidRPr="00407C9B" w14:paraId="28D2392C" w14:textId="77777777" w:rsidTr="00AA44B2">
        <w:tc>
          <w:tcPr>
            <w:tcW w:w="10756" w:type="dxa"/>
            <w:gridSpan w:val="2"/>
            <w:tcBorders>
              <w:top w:val="single" w:sz="4" w:space="0" w:color="auto"/>
            </w:tcBorders>
            <w:shd w:val="clear" w:color="auto" w:fill="FBE4D5" w:themeFill="accent2" w:themeFillTint="33"/>
          </w:tcPr>
          <w:p w14:paraId="30683551" w14:textId="24AC6C9B" w:rsidR="00B975A5" w:rsidRPr="00407C9B" w:rsidRDefault="00B975A5" w:rsidP="00A84697">
            <w:pPr>
              <w:rPr>
                <w:b/>
                <w:bCs/>
                <w:sz w:val="20"/>
                <w:szCs w:val="20"/>
              </w:rPr>
            </w:pPr>
            <w:r w:rsidRPr="00407C9B">
              <w:rPr>
                <w:b/>
                <w:bCs/>
                <w:sz w:val="20"/>
                <w:szCs w:val="20"/>
              </w:rPr>
              <w:t>Unit F</w:t>
            </w:r>
            <w:r w:rsidR="00764CCA" w:rsidRPr="00407C9B">
              <w:rPr>
                <w:b/>
                <w:bCs/>
                <w:sz w:val="20"/>
                <w:szCs w:val="20"/>
              </w:rPr>
              <w:t xml:space="preserve"> – </w:t>
            </w:r>
            <w:r w:rsidR="00A84697">
              <w:rPr>
                <w:b/>
                <w:bCs/>
                <w:sz w:val="20"/>
                <w:szCs w:val="20"/>
              </w:rPr>
              <w:t>The Blues</w:t>
            </w:r>
          </w:p>
        </w:tc>
      </w:tr>
      <w:tr w:rsidR="00B975A5" w:rsidRPr="00407C9B" w14:paraId="04B44525" w14:textId="77777777" w:rsidTr="00CE7F9F">
        <w:tc>
          <w:tcPr>
            <w:tcW w:w="1012" w:type="dxa"/>
            <w:shd w:val="clear" w:color="auto" w:fill="FBE4D5" w:themeFill="accent2" w:themeFillTint="33"/>
          </w:tcPr>
          <w:p w14:paraId="23E8112C" w14:textId="77777777" w:rsidR="00B975A5" w:rsidRPr="00407C9B" w:rsidRDefault="00B975A5" w:rsidP="00B26552">
            <w:pPr>
              <w:rPr>
                <w:b/>
                <w:bCs/>
                <w:sz w:val="20"/>
                <w:szCs w:val="20"/>
              </w:rPr>
            </w:pPr>
            <w:r w:rsidRPr="00407C9B">
              <w:rPr>
                <w:b/>
                <w:bCs/>
                <w:sz w:val="20"/>
                <w:szCs w:val="20"/>
              </w:rPr>
              <w:t>Overview</w:t>
            </w:r>
          </w:p>
        </w:tc>
        <w:tc>
          <w:tcPr>
            <w:tcW w:w="9744" w:type="dxa"/>
          </w:tcPr>
          <w:p w14:paraId="18E783B4" w14:textId="1EADD04D" w:rsidR="00B975A5" w:rsidRPr="00407C9B" w:rsidRDefault="00A84697" w:rsidP="00B26552">
            <w:pPr>
              <w:rPr>
                <w:sz w:val="20"/>
                <w:szCs w:val="20"/>
              </w:rPr>
            </w:pPr>
            <w:r>
              <w:rPr>
                <w:sz w:val="20"/>
                <w:szCs w:val="20"/>
              </w:rPr>
              <w:t>Studying the Blues to learn about musical context, lyric writing and song structure</w:t>
            </w:r>
          </w:p>
        </w:tc>
      </w:tr>
      <w:tr w:rsidR="00B975A5" w:rsidRPr="00407C9B" w14:paraId="52C35262" w14:textId="77777777" w:rsidTr="00CE7F9F">
        <w:tc>
          <w:tcPr>
            <w:tcW w:w="1012" w:type="dxa"/>
            <w:shd w:val="clear" w:color="auto" w:fill="FBE4D5" w:themeFill="accent2" w:themeFillTint="33"/>
          </w:tcPr>
          <w:p w14:paraId="12CD4B20" w14:textId="77777777" w:rsidR="00B975A5" w:rsidRPr="00407C9B" w:rsidRDefault="00B975A5" w:rsidP="00B26552">
            <w:pPr>
              <w:rPr>
                <w:b/>
                <w:bCs/>
                <w:sz w:val="20"/>
                <w:szCs w:val="20"/>
              </w:rPr>
            </w:pPr>
            <w:r w:rsidRPr="00407C9B">
              <w:rPr>
                <w:b/>
                <w:bCs/>
                <w:sz w:val="20"/>
                <w:szCs w:val="20"/>
              </w:rPr>
              <w:t>Aims</w:t>
            </w:r>
          </w:p>
        </w:tc>
        <w:tc>
          <w:tcPr>
            <w:tcW w:w="9744" w:type="dxa"/>
          </w:tcPr>
          <w:p w14:paraId="68C7C451" w14:textId="3D0CF696" w:rsidR="00B975A5" w:rsidRPr="00407C9B" w:rsidRDefault="00A84697" w:rsidP="00B26552">
            <w:pPr>
              <w:rPr>
                <w:sz w:val="20"/>
                <w:szCs w:val="20"/>
              </w:rPr>
            </w:pPr>
            <w:r>
              <w:rPr>
                <w:sz w:val="20"/>
                <w:szCs w:val="20"/>
              </w:rPr>
              <w:t>Students learn about the history and context of the Blues, teaching them how to consider the impact that outside influences and events can affect music. Students learn about Slavery and the music of the Slaves (Spirituals), they then learn about Jazz music and it’s development and how these two styles of music fused together to become the Blues. Students then learn about lyric writing and song structure through a group composition task where they are asked to write their own Blues song based on the 12 bar Blues and a walking bassline.</w:t>
            </w:r>
          </w:p>
        </w:tc>
      </w:tr>
    </w:tbl>
    <w:p w14:paraId="3B4C22D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32913EB3" w14:textId="77777777" w:rsidTr="00CE7F9F">
        <w:tc>
          <w:tcPr>
            <w:tcW w:w="10756" w:type="dxa"/>
            <w:gridSpan w:val="2"/>
            <w:shd w:val="clear" w:color="auto" w:fill="FBE4D5" w:themeFill="accent2" w:themeFillTint="33"/>
          </w:tcPr>
          <w:p w14:paraId="518691B9" w14:textId="362CBB25" w:rsidR="00764CCA" w:rsidRPr="00407C9B" w:rsidRDefault="00A84697" w:rsidP="00B26552">
            <w:pPr>
              <w:rPr>
                <w:b/>
                <w:bCs/>
                <w:sz w:val="20"/>
                <w:szCs w:val="20"/>
              </w:rPr>
            </w:pPr>
            <w:r>
              <w:rPr>
                <w:b/>
                <w:bCs/>
                <w:sz w:val="20"/>
                <w:szCs w:val="20"/>
              </w:rPr>
              <w:t>Unit G – Covers</w:t>
            </w:r>
          </w:p>
        </w:tc>
      </w:tr>
      <w:tr w:rsidR="00764CCA" w:rsidRPr="00407C9B" w14:paraId="6B93382F" w14:textId="77777777" w:rsidTr="00CE7F9F">
        <w:tc>
          <w:tcPr>
            <w:tcW w:w="1012" w:type="dxa"/>
            <w:shd w:val="clear" w:color="auto" w:fill="FBE4D5" w:themeFill="accent2" w:themeFillTint="33"/>
          </w:tcPr>
          <w:p w14:paraId="091F205D" w14:textId="77777777" w:rsidR="00764CCA" w:rsidRPr="00407C9B" w:rsidRDefault="00764CCA" w:rsidP="00B26552">
            <w:pPr>
              <w:rPr>
                <w:b/>
                <w:bCs/>
                <w:sz w:val="20"/>
                <w:szCs w:val="20"/>
              </w:rPr>
            </w:pPr>
            <w:r w:rsidRPr="00407C9B">
              <w:rPr>
                <w:b/>
                <w:bCs/>
                <w:sz w:val="20"/>
                <w:szCs w:val="20"/>
              </w:rPr>
              <w:t>Overview</w:t>
            </w:r>
          </w:p>
        </w:tc>
        <w:tc>
          <w:tcPr>
            <w:tcW w:w="9744" w:type="dxa"/>
          </w:tcPr>
          <w:p w14:paraId="0A294044" w14:textId="2D2C36FC" w:rsidR="00764CCA" w:rsidRPr="00407C9B" w:rsidRDefault="00A84697" w:rsidP="00B26552">
            <w:pPr>
              <w:rPr>
                <w:sz w:val="20"/>
                <w:szCs w:val="20"/>
              </w:rPr>
            </w:pPr>
            <w:r>
              <w:rPr>
                <w:sz w:val="20"/>
                <w:szCs w:val="20"/>
              </w:rPr>
              <w:t>D</w:t>
            </w:r>
            <w:r w:rsidR="00BB1DC9">
              <w:rPr>
                <w:sz w:val="20"/>
                <w:szCs w:val="20"/>
              </w:rPr>
              <w:t>eveloping performance skills,</w:t>
            </w:r>
            <w:r>
              <w:rPr>
                <w:sz w:val="20"/>
                <w:szCs w:val="20"/>
              </w:rPr>
              <w:t xml:space="preserve"> rehearsal techniques</w:t>
            </w:r>
            <w:r w:rsidR="00BB1DC9">
              <w:rPr>
                <w:sz w:val="20"/>
                <w:szCs w:val="20"/>
              </w:rPr>
              <w:t>, aural analysis</w:t>
            </w:r>
            <w:r>
              <w:rPr>
                <w:sz w:val="20"/>
                <w:szCs w:val="20"/>
              </w:rPr>
              <w:t xml:space="preserve"> </w:t>
            </w:r>
            <w:r w:rsidR="00BB1DC9">
              <w:rPr>
                <w:sz w:val="20"/>
                <w:szCs w:val="20"/>
              </w:rPr>
              <w:t>and manipulating music</w:t>
            </w:r>
          </w:p>
        </w:tc>
      </w:tr>
      <w:tr w:rsidR="00764CCA" w:rsidRPr="00407C9B" w14:paraId="4ED56682" w14:textId="77777777" w:rsidTr="00CE7F9F">
        <w:tc>
          <w:tcPr>
            <w:tcW w:w="1012" w:type="dxa"/>
            <w:shd w:val="clear" w:color="auto" w:fill="FBE4D5" w:themeFill="accent2" w:themeFillTint="33"/>
          </w:tcPr>
          <w:p w14:paraId="09DF47DB" w14:textId="77777777" w:rsidR="00764CCA" w:rsidRPr="00407C9B" w:rsidRDefault="00764CCA" w:rsidP="00B26552">
            <w:pPr>
              <w:rPr>
                <w:b/>
                <w:bCs/>
                <w:sz w:val="20"/>
                <w:szCs w:val="20"/>
              </w:rPr>
            </w:pPr>
            <w:r w:rsidRPr="00407C9B">
              <w:rPr>
                <w:b/>
                <w:bCs/>
                <w:sz w:val="20"/>
                <w:szCs w:val="20"/>
              </w:rPr>
              <w:t>Aims</w:t>
            </w:r>
          </w:p>
        </w:tc>
        <w:tc>
          <w:tcPr>
            <w:tcW w:w="9744" w:type="dxa"/>
          </w:tcPr>
          <w:p w14:paraId="55D45BDF" w14:textId="2189904E" w:rsidR="00764CCA" w:rsidRPr="00407C9B" w:rsidRDefault="00BB1DC9" w:rsidP="00BB1DC9">
            <w:pPr>
              <w:rPr>
                <w:sz w:val="20"/>
                <w:szCs w:val="20"/>
              </w:rPr>
            </w:pPr>
            <w:r>
              <w:rPr>
                <w:sz w:val="20"/>
                <w:szCs w:val="20"/>
              </w:rPr>
              <w:t>In this module, we look at various skills and techniques to improve rehearsal time when preparing for a performance (e.g. use of repetition, slowing things down, practicing a small chunk of the piece at a time) and work on improving performance skills and confidence. Students learn about musical covers, what they are and why people make covers, as well as learning the different ways that people manipulate music. Students will listen to different versions of the same songs and identify the differences and similarities between the two versions. Students will apply all of this by choosi</w:t>
            </w:r>
            <w:r w:rsidR="00C307DC">
              <w:rPr>
                <w:sz w:val="20"/>
                <w:szCs w:val="20"/>
              </w:rPr>
              <w:t>ng a piece of music that they would like to cover, making changes to the piece and then performing their cover.</w:t>
            </w:r>
          </w:p>
        </w:tc>
      </w:tr>
    </w:tbl>
    <w:p w14:paraId="72E268C0"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4E5E53D0" w14:textId="77777777" w:rsidTr="00CE7F9F">
        <w:tc>
          <w:tcPr>
            <w:tcW w:w="10756" w:type="dxa"/>
            <w:gridSpan w:val="2"/>
            <w:shd w:val="clear" w:color="auto" w:fill="FBE4D5" w:themeFill="accent2" w:themeFillTint="33"/>
          </w:tcPr>
          <w:p w14:paraId="6BCA63AA" w14:textId="140DE6F5" w:rsidR="00764CCA" w:rsidRPr="00407C9B" w:rsidRDefault="00764CCA" w:rsidP="00A84697">
            <w:pPr>
              <w:rPr>
                <w:b/>
                <w:bCs/>
                <w:sz w:val="20"/>
                <w:szCs w:val="20"/>
              </w:rPr>
            </w:pPr>
            <w:r w:rsidRPr="00407C9B">
              <w:rPr>
                <w:b/>
                <w:bCs/>
                <w:sz w:val="20"/>
                <w:szCs w:val="20"/>
              </w:rPr>
              <w:t xml:space="preserve">Unit H – </w:t>
            </w:r>
            <w:r w:rsidR="00A84697">
              <w:rPr>
                <w:b/>
                <w:bCs/>
                <w:sz w:val="20"/>
                <w:szCs w:val="20"/>
              </w:rPr>
              <w:t>Film Music</w:t>
            </w:r>
            <w:r w:rsidRPr="00407C9B">
              <w:rPr>
                <w:b/>
                <w:bCs/>
                <w:sz w:val="20"/>
                <w:szCs w:val="20"/>
              </w:rPr>
              <w:t xml:space="preserve"> </w:t>
            </w:r>
          </w:p>
        </w:tc>
      </w:tr>
      <w:tr w:rsidR="00764CCA" w:rsidRPr="00407C9B" w14:paraId="229E9550" w14:textId="77777777" w:rsidTr="00CE7F9F">
        <w:tc>
          <w:tcPr>
            <w:tcW w:w="1012" w:type="dxa"/>
            <w:shd w:val="clear" w:color="auto" w:fill="FBE4D5" w:themeFill="accent2" w:themeFillTint="33"/>
          </w:tcPr>
          <w:p w14:paraId="13C23180" w14:textId="77777777" w:rsidR="00764CCA" w:rsidRPr="00407C9B" w:rsidRDefault="00764CCA" w:rsidP="00B26552">
            <w:pPr>
              <w:rPr>
                <w:b/>
                <w:bCs/>
                <w:sz w:val="20"/>
                <w:szCs w:val="20"/>
              </w:rPr>
            </w:pPr>
            <w:r w:rsidRPr="00407C9B">
              <w:rPr>
                <w:b/>
                <w:bCs/>
                <w:sz w:val="20"/>
                <w:szCs w:val="20"/>
              </w:rPr>
              <w:t>Overview</w:t>
            </w:r>
          </w:p>
        </w:tc>
        <w:tc>
          <w:tcPr>
            <w:tcW w:w="9744" w:type="dxa"/>
          </w:tcPr>
          <w:p w14:paraId="1BF1B44C" w14:textId="013A4B2B" w:rsidR="00764CCA" w:rsidRPr="00407C9B" w:rsidRDefault="00C307DC" w:rsidP="00C307DC">
            <w:pPr>
              <w:rPr>
                <w:sz w:val="20"/>
                <w:szCs w:val="20"/>
              </w:rPr>
            </w:pPr>
            <w:r>
              <w:rPr>
                <w:sz w:val="20"/>
                <w:szCs w:val="20"/>
              </w:rPr>
              <w:t>Developing skills learned in the year 7 programme music module, exploring how music is written to reflect visual action on screen</w:t>
            </w:r>
          </w:p>
        </w:tc>
      </w:tr>
      <w:tr w:rsidR="00764CCA" w:rsidRPr="00407C9B" w14:paraId="50E679FF" w14:textId="77777777" w:rsidTr="00CE7F9F">
        <w:tc>
          <w:tcPr>
            <w:tcW w:w="1012" w:type="dxa"/>
            <w:shd w:val="clear" w:color="auto" w:fill="FBE4D5" w:themeFill="accent2" w:themeFillTint="33"/>
          </w:tcPr>
          <w:p w14:paraId="38D2DF67" w14:textId="77777777" w:rsidR="00764CCA" w:rsidRPr="00407C9B" w:rsidRDefault="00764CCA" w:rsidP="00B26552">
            <w:pPr>
              <w:rPr>
                <w:b/>
                <w:bCs/>
                <w:sz w:val="20"/>
                <w:szCs w:val="20"/>
              </w:rPr>
            </w:pPr>
            <w:r w:rsidRPr="00407C9B">
              <w:rPr>
                <w:b/>
                <w:bCs/>
                <w:sz w:val="20"/>
                <w:szCs w:val="20"/>
              </w:rPr>
              <w:t>Aims</w:t>
            </w:r>
          </w:p>
        </w:tc>
        <w:tc>
          <w:tcPr>
            <w:tcW w:w="9744" w:type="dxa"/>
          </w:tcPr>
          <w:p w14:paraId="0CD134E2" w14:textId="48FA276B" w:rsidR="00764CCA" w:rsidRPr="00407C9B" w:rsidRDefault="00C307DC" w:rsidP="00CD7D00">
            <w:pPr>
              <w:rPr>
                <w:sz w:val="20"/>
                <w:szCs w:val="20"/>
              </w:rPr>
            </w:pPr>
            <w:r>
              <w:rPr>
                <w:sz w:val="20"/>
                <w:szCs w:val="20"/>
              </w:rPr>
              <w:t xml:space="preserve">Working on further musical analysis skills by listening to film music and watching video clips from films. Students learn about genre and how mood and emotion can be applied to </w:t>
            </w:r>
            <w:r w:rsidR="00CD7D00">
              <w:rPr>
                <w:sz w:val="20"/>
                <w:szCs w:val="20"/>
              </w:rPr>
              <w:t xml:space="preserve">music writing, assess how music can affect what we see on screen, timing e.g. composing to hit-points and learn about diegetic/non-diegetic sound and music. Students then compose a short soundtrack to accompany a video clip that has been muted, making sure they include sound effects and music. As an extension to this module (time permitting), students can learn a piece of film music of their choice once they have completed their composition assessment. </w:t>
            </w:r>
          </w:p>
        </w:tc>
      </w:tr>
    </w:tbl>
    <w:p w14:paraId="72D9803D"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73B89A1" w14:textId="77777777" w:rsidTr="00CE7F9F">
        <w:tc>
          <w:tcPr>
            <w:tcW w:w="10756" w:type="dxa"/>
            <w:gridSpan w:val="2"/>
            <w:shd w:val="clear" w:color="auto" w:fill="FBE4D5" w:themeFill="accent2" w:themeFillTint="33"/>
          </w:tcPr>
          <w:p w14:paraId="34E318CF" w14:textId="559C52F4" w:rsidR="00764CCA" w:rsidRPr="00407C9B" w:rsidRDefault="00A84697" w:rsidP="00B26552">
            <w:pPr>
              <w:rPr>
                <w:b/>
                <w:bCs/>
                <w:sz w:val="20"/>
                <w:szCs w:val="20"/>
              </w:rPr>
            </w:pPr>
            <w:r>
              <w:rPr>
                <w:b/>
                <w:bCs/>
                <w:sz w:val="20"/>
                <w:szCs w:val="20"/>
              </w:rPr>
              <w:t>Unit I – Rap and Hip-Hop</w:t>
            </w:r>
          </w:p>
        </w:tc>
      </w:tr>
      <w:tr w:rsidR="00764CCA" w:rsidRPr="00407C9B" w14:paraId="2F38EA80" w14:textId="77777777" w:rsidTr="00CE7F9F">
        <w:tc>
          <w:tcPr>
            <w:tcW w:w="1012" w:type="dxa"/>
            <w:shd w:val="clear" w:color="auto" w:fill="FBE4D5" w:themeFill="accent2" w:themeFillTint="33"/>
          </w:tcPr>
          <w:p w14:paraId="121BA375" w14:textId="77777777" w:rsidR="00764CCA" w:rsidRPr="00407C9B" w:rsidRDefault="00764CCA" w:rsidP="00B26552">
            <w:pPr>
              <w:rPr>
                <w:b/>
                <w:bCs/>
                <w:sz w:val="20"/>
                <w:szCs w:val="20"/>
              </w:rPr>
            </w:pPr>
            <w:r w:rsidRPr="00407C9B">
              <w:rPr>
                <w:b/>
                <w:bCs/>
                <w:sz w:val="20"/>
                <w:szCs w:val="20"/>
              </w:rPr>
              <w:t>Overview</w:t>
            </w:r>
          </w:p>
        </w:tc>
        <w:tc>
          <w:tcPr>
            <w:tcW w:w="9744" w:type="dxa"/>
          </w:tcPr>
          <w:p w14:paraId="495A7B4C" w14:textId="2C24C13B" w:rsidR="00764CCA" w:rsidRPr="00407C9B" w:rsidRDefault="00CD7D00" w:rsidP="00B26552">
            <w:pPr>
              <w:rPr>
                <w:sz w:val="20"/>
                <w:szCs w:val="20"/>
              </w:rPr>
            </w:pPr>
            <w:r>
              <w:rPr>
                <w:sz w:val="20"/>
                <w:szCs w:val="20"/>
              </w:rPr>
              <w:t>Developing understanding of musical contexts, exploring how society and culture impacts the creation of new types of music and then looking at how other se</w:t>
            </w:r>
            <w:r w:rsidR="007919FC">
              <w:rPr>
                <w:sz w:val="20"/>
                <w:szCs w:val="20"/>
              </w:rPr>
              <w:t>ctions of society regard certain musical genres.</w:t>
            </w:r>
          </w:p>
        </w:tc>
      </w:tr>
      <w:tr w:rsidR="00764CCA" w:rsidRPr="00407C9B" w14:paraId="2C0C8C93" w14:textId="77777777" w:rsidTr="00CE7F9F">
        <w:tc>
          <w:tcPr>
            <w:tcW w:w="1012" w:type="dxa"/>
            <w:shd w:val="clear" w:color="auto" w:fill="FBE4D5" w:themeFill="accent2" w:themeFillTint="33"/>
          </w:tcPr>
          <w:p w14:paraId="35890CD0" w14:textId="77777777" w:rsidR="00764CCA" w:rsidRPr="00407C9B" w:rsidRDefault="00764CCA" w:rsidP="00B26552">
            <w:pPr>
              <w:rPr>
                <w:b/>
                <w:bCs/>
                <w:sz w:val="20"/>
                <w:szCs w:val="20"/>
              </w:rPr>
            </w:pPr>
            <w:r w:rsidRPr="00407C9B">
              <w:rPr>
                <w:b/>
                <w:bCs/>
                <w:sz w:val="20"/>
                <w:szCs w:val="20"/>
              </w:rPr>
              <w:t>Aims</w:t>
            </w:r>
          </w:p>
        </w:tc>
        <w:tc>
          <w:tcPr>
            <w:tcW w:w="9744" w:type="dxa"/>
          </w:tcPr>
          <w:p w14:paraId="65BD5902" w14:textId="015C3D29" w:rsidR="00764CCA" w:rsidRPr="00407C9B" w:rsidRDefault="007919FC" w:rsidP="00B26552">
            <w:pPr>
              <w:rPr>
                <w:sz w:val="20"/>
                <w:szCs w:val="20"/>
              </w:rPr>
            </w:pPr>
            <w:r>
              <w:rPr>
                <w:sz w:val="20"/>
                <w:szCs w:val="20"/>
              </w:rPr>
              <w:t>Students learn about the origins of Rap music and the Hip-Hop culture, how the music developed in certain areas as a reaction to socio-economic and political circumstances. Students explore how the music has survived and thrived despite having a negative reputation from other parts of society. Students are asked to consider whether Rap can be a force for good and consider how music can deliver messages in different ways. Students then hone their song-writing skills by choosing a topic that is important to them and writing a Rap song with a positive message based on that theme.</w:t>
            </w:r>
          </w:p>
        </w:tc>
      </w:tr>
    </w:tbl>
    <w:p w14:paraId="1D1992F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717A83E6" w14:textId="77777777" w:rsidTr="00CE7F9F">
        <w:tc>
          <w:tcPr>
            <w:tcW w:w="10756" w:type="dxa"/>
            <w:gridSpan w:val="2"/>
            <w:shd w:val="clear" w:color="auto" w:fill="FBE4D5" w:themeFill="accent2" w:themeFillTint="33"/>
          </w:tcPr>
          <w:p w14:paraId="7879BDFD" w14:textId="0AA4BC2A" w:rsidR="00764CCA" w:rsidRPr="00407C9B" w:rsidRDefault="00764CCA" w:rsidP="00A84697">
            <w:pPr>
              <w:rPr>
                <w:b/>
                <w:bCs/>
                <w:sz w:val="20"/>
                <w:szCs w:val="20"/>
              </w:rPr>
            </w:pPr>
            <w:r w:rsidRPr="00407C9B">
              <w:rPr>
                <w:b/>
                <w:bCs/>
                <w:sz w:val="20"/>
                <w:szCs w:val="20"/>
              </w:rPr>
              <w:t xml:space="preserve">Unit J – </w:t>
            </w:r>
            <w:r w:rsidR="00A84697">
              <w:rPr>
                <w:b/>
                <w:bCs/>
                <w:sz w:val="20"/>
                <w:szCs w:val="20"/>
              </w:rPr>
              <w:t>Vocalism</w:t>
            </w:r>
          </w:p>
        </w:tc>
      </w:tr>
      <w:tr w:rsidR="00764CCA" w:rsidRPr="00407C9B" w14:paraId="4FE709E0" w14:textId="77777777" w:rsidTr="00CE7F9F">
        <w:tc>
          <w:tcPr>
            <w:tcW w:w="1012" w:type="dxa"/>
            <w:shd w:val="clear" w:color="auto" w:fill="FBE4D5" w:themeFill="accent2" w:themeFillTint="33"/>
          </w:tcPr>
          <w:p w14:paraId="04230B77" w14:textId="77777777" w:rsidR="00764CCA" w:rsidRPr="00407C9B" w:rsidRDefault="00764CCA" w:rsidP="00B26552">
            <w:pPr>
              <w:rPr>
                <w:b/>
                <w:bCs/>
                <w:sz w:val="20"/>
                <w:szCs w:val="20"/>
              </w:rPr>
            </w:pPr>
            <w:r w:rsidRPr="00407C9B">
              <w:rPr>
                <w:b/>
                <w:bCs/>
                <w:sz w:val="20"/>
                <w:szCs w:val="20"/>
              </w:rPr>
              <w:t>Overview</w:t>
            </w:r>
          </w:p>
        </w:tc>
        <w:tc>
          <w:tcPr>
            <w:tcW w:w="9744" w:type="dxa"/>
          </w:tcPr>
          <w:p w14:paraId="4F7B7FEA" w14:textId="0A5E0125" w:rsidR="00764CCA" w:rsidRPr="00407C9B" w:rsidRDefault="000C2C9E" w:rsidP="00B26552">
            <w:pPr>
              <w:rPr>
                <w:sz w:val="20"/>
                <w:szCs w:val="20"/>
              </w:rPr>
            </w:pPr>
            <w:r>
              <w:rPr>
                <w:sz w:val="20"/>
                <w:szCs w:val="20"/>
              </w:rPr>
              <w:t>Developing vocal skills and understanding of the voice as a musical instrument, looking at how singing (and music) can have a therapeutic use/effect and working on large ensemble musical skills.</w:t>
            </w:r>
          </w:p>
        </w:tc>
      </w:tr>
      <w:tr w:rsidR="00764CCA" w:rsidRPr="00407C9B" w14:paraId="4F906E17" w14:textId="77777777" w:rsidTr="00CE7F9F">
        <w:tc>
          <w:tcPr>
            <w:tcW w:w="1012" w:type="dxa"/>
            <w:shd w:val="clear" w:color="auto" w:fill="FBE4D5" w:themeFill="accent2" w:themeFillTint="33"/>
          </w:tcPr>
          <w:p w14:paraId="6D72B65B" w14:textId="77777777" w:rsidR="00764CCA" w:rsidRPr="00407C9B" w:rsidRDefault="00764CCA" w:rsidP="00B26552">
            <w:pPr>
              <w:rPr>
                <w:b/>
                <w:bCs/>
                <w:sz w:val="20"/>
                <w:szCs w:val="20"/>
              </w:rPr>
            </w:pPr>
            <w:r w:rsidRPr="00407C9B">
              <w:rPr>
                <w:b/>
                <w:bCs/>
                <w:sz w:val="20"/>
                <w:szCs w:val="20"/>
              </w:rPr>
              <w:t>Aims</w:t>
            </w:r>
          </w:p>
        </w:tc>
        <w:tc>
          <w:tcPr>
            <w:tcW w:w="9744" w:type="dxa"/>
          </w:tcPr>
          <w:p w14:paraId="64CAB50C" w14:textId="2FCF49EC" w:rsidR="00764CCA" w:rsidRPr="00407C9B" w:rsidRDefault="007919FC" w:rsidP="000C2C9E">
            <w:pPr>
              <w:rPr>
                <w:sz w:val="20"/>
                <w:szCs w:val="20"/>
              </w:rPr>
            </w:pPr>
            <w:r>
              <w:rPr>
                <w:sz w:val="20"/>
                <w:szCs w:val="20"/>
              </w:rPr>
              <w:t xml:space="preserve">Students explore the use of </w:t>
            </w:r>
            <w:r w:rsidR="000C2C9E">
              <w:rPr>
                <w:sz w:val="20"/>
                <w:szCs w:val="20"/>
              </w:rPr>
              <w:t xml:space="preserve">the </w:t>
            </w:r>
            <w:r>
              <w:rPr>
                <w:sz w:val="20"/>
                <w:szCs w:val="20"/>
              </w:rPr>
              <w:t>voice to make music, looking at how music with a wide variety of textures and timbres is achievable without instruments</w:t>
            </w:r>
            <w:r w:rsidR="000C2C9E">
              <w:rPr>
                <w:sz w:val="20"/>
                <w:szCs w:val="20"/>
              </w:rPr>
              <w:t>.</w:t>
            </w:r>
            <w:r>
              <w:rPr>
                <w:sz w:val="20"/>
                <w:szCs w:val="20"/>
              </w:rPr>
              <w:t xml:space="preserve"> </w:t>
            </w:r>
            <w:r w:rsidR="000C2C9E">
              <w:rPr>
                <w:sz w:val="20"/>
                <w:szCs w:val="20"/>
              </w:rPr>
              <w:t>Students</w:t>
            </w:r>
            <w:r>
              <w:rPr>
                <w:sz w:val="20"/>
                <w:szCs w:val="20"/>
              </w:rPr>
              <w:t xml:space="preserve"> l</w:t>
            </w:r>
            <w:r w:rsidR="000C2C9E">
              <w:rPr>
                <w:sz w:val="20"/>
                <w:szCs w:val="20"/>
              </w:rPr>
              <w:t xml:space="preserve">earn about </w:t>
            </w:r>
            <w:r>
              <w:rPr>
                <w:sz w:val="20"/>
                <w:szCs w:val="20"/>
              </w:rPr>
              <w:t>beatboxing,</w:t>
            </w:r>
            <w:r w:rsidR="000C2C9E">
              <w:rPr>
                <w:sz w:val="20"/>
                <w:szCs w:val="20"/>
              </w:rPr>
              <w:t xml:space="preserve"> traditional singing,</w:t>
            </w:r>
            <w:r>
              <w:rPr>
                <w:sz w:val="20"/>
                <w:szCs w:val="20"/>
              </w:rPr>
              <w:t xml:space="preserve"> </w:t>
            </w:r>
            <w:r w:rsidR="000C2C9E">
              <w:rPr>
                <w:sz w:val="20"/>
                <w:szCs w:val="20"/>
              </w:rPr>
              <w:t xml:space="preserve">modern </w:t>
            </w:r>
            <w:r>
              <w:rPr>
                <w:sz w:val="20"/>
                <w:szCs w:val="20"/>
              </w:rPr>
              <w:t xml:space="preserve">a capella singing and </w:t>
            </w:r>
            <w:r w:rsidR="000C2C9E">
              <w:rPr>
                <w:sz w:val="20"/>
                <w:szCs w:val="20"/>
              </w:rPr>
              <w:t>unusual vocal abilities and techniques. Students</w:t>
            </w:r>
            <w:r>
              <w:rPr>
                <w:sz w:val="20"/>
                <w:szCs w:val="20"/>
              </w:rPr>
              <w:t xml:space="preserve"> investigat</w:t>
            </w:r>
            <w:r w:rsidR="000C2C9E">
              <w:rPr>
                <w:sz w:val="20"/>
                <w:szCs w:val="20"/>
              </w:rPr>
              <w:t>e</w:t>
            </w:r>
            <w:r>
              <w:rPr>
                <w:sz w:val="20"/>
                <w:szCs w:val="20"/>
              </w:rPr>
              <w:t xml:space="preserve"> the commun</w:t>
            </w:r>
            <w:r w:rsidR="000C2C9E">
              <w:rPr>
                <w:sz w:val="20"/>
                <w:szCs w:val="20"/>
              </w:rPr>
              <w:t>ity-based benefits of singing, especially</w:t>
            </w:r>
            <w:r>
              <w:rPr>
                <w:sz w:val="20"/>
                <w:szCs w:val="20"/>
              </w:rPr>
              <w:t xml:space="preserve"> the health benefits of music and singing when</w:t>
            </w:r>
            <w:r w:rsidR="000C2C9E">
              <w:rPr>
                <w:sz w:val="20"/>
                <w:szCs w:val="20"/>
              </w:rPr>
              <w:t xml:space="preserve"> used as a support tool for those with conditions like dementia. Students form a class choir to learn and perform a multi-part vocal performance using different vocal techniques. After that students break into smaller groups to create their own vocalism performance using a song of their choice. </w:t>
            </w:r>
          </w:p>
        </w:tc>
      </w:tr>
    </w:tbl>
    <w:p w14:paraId="7928738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674D90" w:rsidRPr="009D7EB6" w14:paraId="6164BEF9" w14:textId="77777777" w:rsidTr="00BA4F92">
        <w:tc>
          <w:tcPr>
            <w:tcW w:w="10756" w:type="dxa"/>
            <w:gridSpan w:val="2"/>
            <w:shd w:val="clear" w:color="auto" w:fill="FBE4D5" w:themeFill="accent2" w:themeFillTint="33"/>
          </w:tcPr>
          <w:p w14:paraId="241F574C" w14:textId="35832A93" w:rsidR="00674D90" w:rsidRPr="00B650F1" w:rsidRDefault="00674D90" w:rsidP="00BA4F92">
            <w:pPr>
              <w:rPr>
                <w:b/>
                <w:bCs/>
                <w:sz w:val="20"/>
                <w:szCs w:val="20"/>
              </w:rPr>
            </w:pPr>
            <w:r w:rsidRPr="00B650F1">
              <w:rPr>
                <w:b/>
                <w:bCs/>
                <w:sz w:val="20"/>
                <w:szCs w:val="20"/>
              </w:rPr>
              <w:lastRenderedPageBreak/>
              <w:t xml:space="preserve">Unit k – </w:t>
            </w:r>
            <w:r w:rsidR="00B650F1" w:rsidRPr="00B650F1">
              <w:rPr>
                <w:b/>
                <w:bCs/>
                <w:sz w:val="20"/>
                <w:szCs w:val="20"/>
              </w:rPr>
              <w:t>A Taste o</w:t>
            </w:r>
            <w:r w:rsidR="00B650F1">
              <w:rPr>
                <w:b/>
                <w:bCs/>
                <w:sz w:val="20"/>
                <w:szCs w:val="20"/>
              </w:rPr>
              <w:t>f GCSE Music</w:t>
            </w:r>
          </w:p>
        </w:tc>
      </w:tr>
      <w:tr w:rsidR="00674D90" w:rsidRPr="00407C9B" w14:paraId="6FADC8FA" w14:textId="77777777" w:rsidTr="00BA4F92">
        <w:tc>
          <w:tcPr>
            <w:tcW w:w="1012" w:type="dxa"/>
            <w:shd w:val="clear" w:color="auto" w:fill="FBE4D5" w:themeFill="accent2" w:themeFillTint="33"/>
          </w:tcPr>
          <w:p w14:paraId="70FF316B" w14:textId="77777777" w:rsidR="00674D90" w:rsidRPr="00407C9B" w:rsidRDefault="00674D90" w:rsidP="00BA4F92">
            <w:pPr>
              <w:rPr>
                <w:b/>
                <w:bCs/>
                <w:sz w:val="20"/>
                <w:szCs w:val="20"/>
              </w:rPr>
            </w:pPr>
            <w:r w:rsidRPr="00407C9B">
              <w:rPr>
                <w:b/>
                <w:bCs/>
                <w:sz w:val="20"/>
                <w:szCs w:val="20"/>
              </w:rPr>
              <w:t>Overview</w:t>
            </w:r>
          </w:p>
        </w:tc>
        <w:tc>
          <w:tcPr>
            <w:tcW w:w="9744" w:type="dxa"/>
          </w:tcPr>
          <w:p w14:paraId="0917C358" w14:textId="77777777" w:rsidR="00674D90" w:rsidRPr="00407C9B" w:rsidRDefault="00674D90" w:rsidP="00BA4F92">
            <w:pPr>
              <w:rPr>
                <w:sz w:val="20"/>
                <w:szCs w:val="20"/>
              </w:rPr>
            </w:pPr>
            <w:r>
              <w:rPr>
                <w:sz w:val="20"/>
                <w:szCs w:val="20"/>
              </w:rPr>
              <w:t>Giving pupils a chance to experience a more GCSE-style set of lessons to help them decide if GCSE Music would be right for them. Covers reading and writing music notations, recapping the key elements of music and exploring different ways to use them, GCSE style performance and composition tasks, using advanced music software and completing GCSE-style research work.</w:t>
            </w:r>
          </w:p>
        </w:tc>
      </w:tr>
      <w:tr w:rsidR="00674D90" w:rsidRPr="00407C9B" w14:paraId="4205B73D" w14:textId="77777777" w:rsidTr="00BA4F92">
        <w:tc>
          <w:tcPr>
            <w:tcW w:w="1012" w:type="dxa"/>
            <w:shd w:val="clear" w:color="auto" w:fill="FBE4D5" w:themeFill="accent2" w:themeFillTint="33"/>
          </w:tcPr>
          <w:p w14:paraId="79041FFE" w14:textId="77777777" w:rsidR="00674D90" w:rsidRPr="00407C9B" w:rsidRDefault="00674D90" w:rsidP="00BA4F92">
            <w:pPr>
              <w:rPr>
                <w:b/>
                <w:bCs/>
                <w:sz w:val="20"/>
                <w:szCs w:val="20"/>
              </w:rPr>
            </w:pPr>
            <w:r w:rsidRPr="00407C9B">
              <w:rPr>
                <w:b/>
                <w:bCs/>
                <w:sz w:val="20"/>
                <w:szCs w:val="20"/>
              </w:rPr>
              <w:t>Aims</w:t>
            </w:r>
          </w:p>
        </w:tc>
        <w:tc>
          <w:tcPr>
            <w:tcW w:w="9744" w:type="dxa"/>
          </w:tcPr>
          <w:p w14:paraId="2E4C592C" w14:textId="21DD1573" w:rsidR="00674D90" w:rsidRPr="00407C9B" w:rsidRDefault="00674D90" w:rsidP="00BA4F92">
            <w:pPr>
              <w:rPr>
                <w:sz w:val="20"/>
                <w:szCs w:val="20"/>
              </w:rPr>
            </w:pPr>
            <w:r>
              <w:rPr>
                <w:sz w:val="20"/>
                <w:szCs w:val="20"/>
              </w:rPr>
              <w:t xml:space="preserve">This mini-course of study is split into two key areas, providing a taste of each discipline as pupils might expect to find if taking Music as a GCSE subject. </w:t>
            </w:r>
            <w:r w:rsidR="00780824">
              <w:rPr>
                <w:sz w:val="20"/>
                <w:szCs w:val="20"/>
              </w:rPr>
              <w:t xml:space="preserve">This module aims to reinforce previous learning and ensure that pupils who may be unsure whether Music is right for them as an option are clear on the sort of content they will be presented with. Focus on ensuring reading of music notation is secure is a </w:t>
            </w:r>
            <w:r w:rsidR="006704D1">
              <w:rPr>
                <w:sz w:val="20"/>
                <w:szCs w:val="20"/>
              </w:rPr>
              <w:t xml:space="preserve">core objective in this subject, </w:t>
            </w:r>
          </w:p>
        </w:tc>
      </w:tr>
    </w:tbl>
    <w:p w14:paraId="194EB442" w14:textId="77777777" w:rsidR="00407C9B" w:rsidRPr="00407C9B" w:rsidRDefault="00407C9B">
      <w:pPr>
        <w:rPr>
          <w:sz w:val="20"/>
          <w:szCs w:val="20"/>
        </w:rPr>
      </w:pPr>
    </w:p>
    <w:sectPr w:rsidR="00407C9B" w:rsidRPr="00407C9B"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F76D1"/>
    <w:multiLevelType w:val="hybridMultilevel"/>
    <w:tmpl w:val="E092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1039869">
    <w:abstractNumId w:val="3"/>
  </w:num>
  <w:num w:numId="2" w16cid:durableId="2046826303">
    <w:abstractNumId w:val="7"/>
  </w:num>
  <w:num w:numId="3" w16cid:durableId="2108311103">
    <w:abstractNumId w:val="6"/>
  </w:num>
  <w:num w:numId="4" w16cid:durableId="760032443">
    <w:abstractNumId w:val="8"/>
  </w:num>
  <w:num w:numId="5" w16cid:durableId="281037161">
    <w:abstractNumId w:val="4"/>
  </w:num>
  <w:num w:numId="6" w16cid:durableId="2106143342">
    <w:abstractNumId w:val="2"/>
  </w:num>
  <w:num w:numId="7" w16cid:durableId="1468740888">
    <w:abstractNumId w:val="0"/>
  </w:num>
  <w:num w:numId="8" w16cid:durableId="103382597">
    <w:abstractNumId w:val="5"/>
  </w:num>
  <w:num w:numId="9" w16cid:durableId="497117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35921"/>
    <w:rsid w:val="00053DA5"/>
    <w:rsid w:val="000C2C9E"/>
    <w:rsid w:val="000C6565"/>
    <w:rsid w:val="001E0E71"/>
    <w:rsid w:val="002225E3"/>
    <w:rsid w:val="002A5F52"/>
    <w:rsid w:val="003C1F04"/>
    <w:rsid w:val="003C7093"/>
    <w:rsid w:val="00407C9B"/>
    <w:rsid w:val="004D7216"/>
    <w:rsid w:val="004E0C57"/>
    <w:rsid w:val="005A4386"/>
    <w:rsid w:val="005B6BB6"/>
    <w:rsid w:val="006704D1"/>
    <w:rsid w:val="00674D90"/>
    <w:rsid w:val="006D39BE"/>
    <w:rsid w:val="007007D7"/>
    <w:rsid w:val="007163EA"/>
    <w:rsid w:val="007407C7"/>
    <w:rsid w:val="00764CCA"/>
    <w:rsid w:val="00780824"/>
    <w:rsid w:val="007919FC"/>
    <w:rsid w:val="00806711"/>
    <w:rsid w:val="00812827"/>
    <w:rsid w:val="00852C83"/>
    <w:rsid w:val="0086033E"/>
    <w:rsid w:val="009740FB"/>
    <w:rsid w:val="009E3AB8"/>
    <w:rsid w:val="009E6397"/>
    <w:rsid w:val="00A84697"/>
    <w:rsid w:val="00AA44B2"/>
    <w:rsid w:val="00AC225B"/>
    <w:rsid w:val="00B163BC"/>
    <w:rsid w:val="00B26552"/>
    <w:rsid w:val="00B650F1"/>
    <w:rsid w:val="00B975A5"/>
    <w:rsid w:val="00BA4F92"/>
    <w:rsid w:val="00BB1DC9"/>
    <w:rsid w:val="00BC0A71"/>
    <w:rsid w:val="00C307DC"/>
    <w:rsid w:val="00C45C77"/>
    <w:rsid w:val="00C90267"/>
    <w:rsid w:val="00CD7D00"/>
    <w:rsid w:val="00CE47F6"/>
    <w:rsid w:val="00CE7F9F"/>
    <w:rsid w:val="00D0226C"/>
    <w:rsid w:val="00D45D5A"/>
    <w:rsid w:val="00D912EA"/>
    <w:rsid w:val="00E10576"/>
    <w:rsid w:val="00E232B7"/>
    <w:rsid w:val="00E25560"/>
    <w:rsid w:val="00E3113C"/>
    <w:rsid w:val="00FC2B83"/>
    <w:rsid w:val="00FC6F52"/>
    <w:rsid w:val="00FD06C2"/>
    <w:rsid w:val="1CFDEC94"/>
    <w:rsid w:val="3B7D28F0"/>
    <w:rsid w:val="4E22F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3154F-CF9B-4B77-BCCB-7E2A7F1F724B}">
  <ds:schemaRefs>
    <ds:schemaRef ds:uri="http://purl.org/dc/elements/1.1/"/>
    <ds:schemaRef ds:uri="http://schemas.microsoft.com/office/infopath/2007/PartnerControls"/>
    <ds:schemaRef ds:uri="http://purl.org/dc/terms/"/>
    <ds:schemaRef ds:uri="a9885185-9422-46fb-b5d8-262d690fc5af"/>
    <ds:schemaRef ds:uri="http://schemas.microsoft.com/office/2006/documentManagement/types"/>
    <ds:schemaRef ds:uri="81c69a29-c92c-46c2-9bbd-f1d113e42c53"/>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FFB5988-51DB-482A-9A3D-99BE54972E72}">
  <ds:schemaRefs>
    <ds:schemaRef ds:uri="http://schemas.microsoft.com/sharepoint/v3/contenttype/forms"/>
  </ds:schemaRefs>
</ds:datastoreItem>
</file>

<file path=customXml/itemProps3.xml><?xml version="1.0" encoding="utf-8"?>
<ds:datastoreItem xmlns:ds="http://schemas.openxmlformats.org/officeDocument/2006/customXml" ds:itemID="{EF4B90D8-5B3A-4706-86F1-C13AD18CC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R Blakey</cp:lastModifiedBy>
  <cp:revision>18</cp:revision>
  <dcterms:created xsi:type="dcterms:W3CDTF">2019-09-02T13:56:00Z</dcterms:created>
  <dcterms:modified xsi:type="dcterms:W3CDTF">2022-10-10T10:33:00Z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MediaServiceImageTags">
    <vt:lpwstr/>
  </property>
</Properties>
</file>